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3FDF" w14:textId="2701EB2A" w:rsidR="00500822" w:rsidRPr="00A16DE2" w:rsidRDefault="00E91E49">
      <w:pPr>
        <w:spacing w:before="9"/>
        <w:rPr>
          <w:rFonts w:ascii="Times New Roman" w:eastAsia="Times New Roman" w:hAnsi="Times New Roman" w:cs="Times New Roman"/>
          <w:sz w:val="17"/>
          <w:szCs w:val="17"/>
          <w:lang w:val="fr-FR"/>
        </w:rPr>
      </w:pPr>
      <w:r w:rsidRPr="00A16DE2">
        <w:rPr>
          <w:rFonts w:ascii="Times New Roman" w:eastAsia="Times New Roman" w:hAnsi="Times New Roman" w:cs="Times New Roman"/>
          <w:noProof/>
          <w:sz w:val="17"/>
          <w:szCs w:val="17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72A28C00" wp14:editId="2BE83673">
            <wp:simplePos x="0" y="0"/>
            <wp:positionH relativeFrom="margin">
              <wp:posOffset>-600075</wp:posOffset>
            </wp:positionH>
            <wp:positionV relativeFrom="paragraph">
              <wp:posOffset>-709930</wp:posOffset>
            </wp:positionV>
            <wp:extent cx="1876425" cy="1106383"/>
            <wp:effectExtent l="0" t="0" r="0" b="0"/>
            <wp:wrapNone/>
            <wp:docPr id="2" name="Image 2" descr="W:\1.MCC\2.Centrale\1.DGP\6.CMP\CMP 2021\Gouvernement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1.MCC\2.Centrale\1.DGP\6.CMP\CMP 2021\Gouvernement_RV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0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6DE2">
        <w:rPr>
          <w:rFonts w:ascii="Times New Roman" w:eastAsia="Times New Roman" w:hAnsi="Times New Roman" w:cs="Times New Roman"/>
          <w:noProof/>
          <w:sz w:val="17"/>
          <w:szCs w:val="17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24D14DFD" wp14:editId="71733C20">
            <wp:simplePos x="0" y="0"/>
            <wp:positionH relativeFrom="margin">
              <wp:posOffset>4873625</wp:posOffset>
            </wp:positionH>
            <wp:positionV relativeFrom="paragraph">
              <wp:posOffset>-700405</wp:posOffset>
            </wp:positionV>
            <wp:extent cx="1543050" cy="970915"/>
            <wp:effectExtent l="0" t="0" r="0" b="635"/>
            <wp:wrapNone/>
            <wp:docPr id="1" name="Image 1" descr="C:\Users\MBATTIKH\AppData\Local\Temp\7zOC77026FC\Logotype-CestMonPatrimoine-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TTIKH\AppData\Local\Temp\7zOC77026FC\Logotype-CestMonPatrimoine-Coule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543B" w:rsidRPr="00A16DE2">
        <w:rPr>
          <w:rFonts w:ascii="Times New Roman" w:eastAsia="Times New Roman" w:hAnsi="Times New Roman" w:cs="Times New Roman"/>
          <w:noProof/>
          <w:sz w:val="17"/>
          <w:szCs w:val="17"/>
          <w:lang w:val="fr-FR" w:eastAsia="fr-FR"/>
        </w:rPr>
        <w:t xml:space="preserve"> </w:t>
      </w:r>
      <w:r w:rsidR="002403B0" w:rsidRPr="00A16DE2">
        <w:rPr>
          <w:rFonts w:ascii="Times New Roman" w:eastAsia="Times New Roman" w:hAnsi="Times New Roman" w:cs="Times New Roman"/>
          <w:noProof/>
          <w:sz w:val="17"/>
          <w:szCs w:val="17"/>
          <w:lang w:val="fr-FR" w:eastAsia="fr-FR"/>
        </w:rPr>
        <w:t xml:space="preserve">    </w:t>
      </w:r>
      <w:r w:rsidR="00B6543B" w:rsidRPr="00A16DE2">
        <w:rPr>
          <w:rFonts w:ascii="Times New Roman" w:eastAsia="Times New Roman" w:hAnsi="Times New Roman" w:cs="Times New Roman"/>
          <w:noProof/>
          <w:sz w:val="17"/>
          <w:szCs w:val="17"/>
          <w:lang w:val="fr-FR" w:eastAsia="fr-FR"/>
        </w:rPr>
        <w:t xml:space="preserve">     </w:t>
      </w:r>
      <w:r w:rsidR="002403B0" w:rsidRPr="00A16DE2">
        <w:rPr>
          <w:rFonts w:ascii="Times New Roman" w:eastAsia="Times New Roman" w:hAnsi="Times New Roman" w:cs="Times New Roman"/>
          <w:noProof/>
          <w:sz w:val="17"/>
          <w:szCs w:val="17"/>
          <w:lang w:val="fr-FR" w:eastAsia="fr-FR"/>
        </w:rPr>
        <w:t xml:space="preserve">      </w:t>
      </w:r>
    </w:p>
    <w:p w14:paraId="4AA4FCEB" w14:textId="77777777" w:rsidR="00606DAE" w:rsidRPr="00A16DE2" w:rsidRDefault="00606DAE" w:rsidP="00500822">
      <w:pPr>
        <w:spacing w:before="9"/>
        <w:jc w:val="center"/>
        <w:rPr>
          <w:rFonts w:ascii="Times New Roman" w:eastAsia="Times New Roman" w:hAnsi="Times New Roman" w:cs="Times New Roman"/>
          <w:sz w:val="17"/>
          <w:szCs w:val="17"/>
          <w:lang w:val="fr-FR"/>
        </w:rPr>
      </w:pPr>
    </w:p>
    <w:p w14:paraId="368791F9" w14:textId="77777777" w:rsidR="00606DAE" w:rsidRPr="00A16DE2" w:rsidRDefault="00606DAE">
      <w:pPr>
        <w:spacing w:before="9"/>
        <w:rPr>
          <w:rFonts w:ascii="Times New Roman" w:eastAsia="Times New Roman" w:hAnsi="Times New Roman" w:cs="Times New Roman"/>
          <w:sz w:val="17"/>
          <w:szCs w:val="17"/>
          <w:lang w:val="fr-FR"/>
        </w:rPr>
      </w:pPr>
    </w:p>
    <w:p w14:paraId="09F7C5B1" w14:textId="77777777" w:rsidR="002403B0" w:rsidRPr="00A16DE2" w:rsidRDefault="002403B0">
      <w:pPr>
        <w:spacing w:before="9"/>
        <w:rPr>
          <w:rFonts w:ascii="Times New Roman" w:eastAsia="Times New Roman" w:hAnsi="Times New Roman" w:cs="Times New Roman"/>
          <w:sz w:val="17"/>
          <w:szCs w:val="17"/>
          <w:lang w:val="fr-FR"/>
        </w:rPr>
      </w:pPr>
    </w:p>
    <w:p w14:paraId="0167CEAD" w14:textId="7712AC01" w:rsidR="003024A1" w:rsidRPr="00A16DE2" w:rsidRDefault="00606DAE" w:rsidP="00606DAE">
      <w:pPr>
        <w:spacing w:before="27"/>
        <w:ind w:left="118"/>
        <w:jc w:val="center"/>
        <w:rPr>
          <w:rFonts w:ascii="Calibri" w:eastAsia="Calibri" w:hAnsi="Calibri" w:cs="Calibri"/>
          <w:sz w:val="36"/>
          <w:szCs w:val="36"/>
          <w:lang w:val="fr-FR"/>
        </w:rPr>
      </w:pPr>
      <w:r w:rsidRPr="00A16DE2">
        <w:rPr>
          <w:rFonts w:ascii="Calibri" w:hAnsi="Calibri"/>
          <w:b/>
          <w:sz w:val="36"/>
          <w:lang w:val="fr-FR"/>
        </w:rPr>
        <w:t xml:space="preserve">Cahier des charges </w:t>
      </w:r>
      <w:r w:rsidR="00A72F52" w:rsidRPr="00A16DE2">
        <w:rPr>
          <w:rFonts w:ascii="Calibri" w:eastAsia="Calibri" w:hAnsi="Calibri" w:cs="Calibri"/>
          <w:b/>
          <w:bCs/>
          <w:i/>
          <w:color w:val="C00000"/>
          <w:sz w:val="36"/>
          <w:szCs w:val="36"/>
          <w:lang w:val="fr-FR"/>
        </w:rPr>
        <w:t>C’est mon patrimoine</w:t>
      </w:r>
      <w:r w:rsidR="00A72F52" w:rsidRPr="00A16DE2">
        <w:rPr>
          <w:rFonts w:ascii="Calibri" w:eastAsia="Calibri" w:hAnsi="Calibri" w:cs="Calibri"/>
          <w:b/>
          <w:bCs/>
          <w:i/>
          <w:color w:val="C00000"/>
          <w:spacing w:val="-3"/>
          <w:sz w:val="36"/>
          <w:szCs w:val="36"/>
          <w:lang w:val="fr-FR"/>
        </w:rPr>
        <w:t xml:space="preserve"> </w:t>
      </w:r>
      <w:r w:rsidR="00A72F52" w:rsidRPr="00A16DE2">
        <w:rPr>
          <w:rFonts w:ascii="Calibri" w:eastAsia="Calibri" w:hAnsi="Calibri" w:cs="Calibri"/>
          <w:b/>
          <w:bCs/>
          <w:i/>
          <w:color w:val="C00000"/>
          <w:sz w:val="36"/>
          <w:szCs w:val="36"/>
          <w:lang w:val="fr-FR"/>
        </w:rPr>
        <w:t>!</w:t>
      </w:r>
      <w:r w:rsidRPr="00A16DE2">
        <w:rPr>
          <w:rFonts w:ascii="Calibri" w:eastAsia="Calibri" w:hAnsi="Calibri" w:cs="Calibri"/>
          <w:b/>
          <w:bCs/>
          <w:i/>
          <w:color w:val="C00000"/>
          <w:sz w:val="36"/>
          <w:szCs w:val="36"/>
          <w:lang w:val="fr-FR"/>
        </w:rPr>
        <w:t xml:space="preserve"> </w:t>
      </w:r>
      <w:r w:rsidR="00BE47A2">
        <w:rPr>
          <w:rFonts w:ascii="Calibri" w:eastAsia="Calibri" w:hAnsi="Calibri" w:cs="Calibri"/>
          <w:b/>
          <w:bCs/>
          <w:color w:val="C00000"/>
          <w:sz w:val="36"/>
          <w:szCs w:val="36"/>
          <w:lang w:val="fr-FR"/>
        </w:rPr>
        <w:t>2024</w:t>
      </w:r>
    </w:p>
    <w:p w14:paraId="06707F3E" w14:textId="77777777" w:rsidR="003024A1" w:rsidRPr="00A16DE2" w:rsidRDefault="003024A1">
      <w:pPr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</w:pPr>
    </w:p>
    <w:p w14:paraId="24CE3070" w14:textId="77777777" w:rsidR="002403B0" w:rsidRPr="00A16DE2" w:rsidRDefault="002403B0">
      <w:pPr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</w:pPr>
    </w:p>
    <w:p w14:paraId="1524FF88" w14:textId="0B28E0AD" w:rsidR="00606DAE" w:rsidRPr="00A16DE2" w:rsidRDefault="00BD0702" w:rsidP="008445AA">
      <w:pPr>
        <w:pStyle w:val="Corpsdetexte"/>
        <w:ind w:left="0" w:right="37"/>
        <w:contextualSpacing/>
        <w:jc w:val="both"/>
        <w:rPr>
          <w:color w:val="333333"/>
          <w:lang w:val="fr-FR"/>
        </w:rPr>
      </w:pPr>
      <w:r w:rsidRPr="00A16DE2">
        <w:rPr>
          <w:rFonts w:cs="Calibri"/>
          <w:color w:val="333333"/>
          <w:spacing w:val="-3"/>
          <w:lang w:val="fr-FR"/>
        </w:rPr>
        <w:t>L’opération</w:t>
      </w:r>
      <w:r w:rsidRPr="00A16DE2">
        <w:rPr>
          <w:color w:val="333333"/>
          <w:lang w:val="fr-FR"/>
        </w:rPr>
        <w:t xml:space="preserve"> </w:t>
      </w:r>
      <w:r w:rsidR="00A72F52" w:rsidRPr="00A16DE2">
        <w:rPr>
          <w:color w:val="333333"/>
          <w:lang w:val="fr-FR"/>
        </w:rPr>
        <w:t>«</w:t>
      </w:r>
      <w:r w:rsidR="00A72F52" w:rsidRPr="00A16DE2">
        <w:rPr>
          <w:color w:val="333333"/>
          <w:spacing w:val="1"/>
          <w:lang w:val="fr-FR"/>
        </w:rPr>
        <w:t xml:space="preserve"> </w:t>
      </w:r>
      <w:r w:rsidR="00A72F52" w:rsidRPr="00A16DE2">
        <w:rPr>
          <w:rFonts w:cs="Calibri"/>
          <w:i/>
          <w:color w:val="333333"/>
          <w:spacing w:val="-3"/>
          <w:lang w:val="fr-FR"/>
        </w:rPr>
        <w:t>C’est</w:t>
      </w:r>
      <w:r w:rsidR="00A72F52" w:rsidRPr="00A16DE2">
        <w:rPr>
          <w:rFonts w:cs="Calibri"/>
          <w:i/>
          <w:color w:val="333333"/>
          <w:spacing w:val="17"/>
          <w:lang w:val="fr-FR"/>
        </w:rPr>
        <w:t xml:space="preserve"> </w:t>
      </w:r>
      <w:r w:rsidR="00A72F52" w:rsidRPr="00A16DE2">
        <w:rPr>
          <w:rFonts w:cs="Calibri"/>
          <w:i/>
          <w:color w:val="333333"/>
          <w:lang w:val="fr-FR"/>
        </w:rPr>
        <w:t>mon</w:t>
      </w:r>
      <w:r w:rsidR="00A72F52" w:rsidRPr="00A16DE2">
        <w:rPr>
          <w:rFonts w:cs="Calibri"/>
          <w:i/>
          <w:color w:val="333333"/>
          <w:spacing w:val="19"/>
          <w:lang w:val="fr-FR"/>
        </w:rPr>
        <w:t xml:space="preserve"> </w:t>
      </w:r>
      <w:r w:rsidR="00A72F52" w:rsidRPr="00A16DE2">
        <w:rPr>
          <w:rFonts w:cs="Calibri"/>
          <w:i/>
          <w:color w:val="333333"/>
          <w:lang w:val="fr-FR"/>
        </w:rPr>
        <w:t>patrimoine</w:t>
      </w:r>
      <w:r w:rsidR="00A72F52" w:rsidRPr="00A16DE2">
        <w:rPr>
          <w:rFonts w:cs="Calibri"/>
          <w:i/>
          <w:color w:val="333333"/>
          <w:spacing w:val="-1"/>
          <w:lang w:val="fr-FR"/>
        </w:rPr>
        <w:t xml:space="preserve"> </w:t>
      </w:r>
      <w:r w:rsidR="00A72F52" w:rsidRPr="00A16DE2">
        <w:rPr>
          <w:rFonts w:cs="Calibri"/>
          <w:i/>
          <w:color w:val="333333"/>
          <w:lang w:val="fr-FR"/>
        </w:rPr>
        <w:t>!</w:t>
      </w:r>
      <w:r w:rsidR="00A72F52" w:rsidRPr="00A16DE2">
        <w:rPr>
          <w:rFonts w:cs="Calibri"/>
          <w:i/>
          <w:color w:val="333333"/>
          <w:spacing w:val="-1"/>
          <w:lang w:val="fr-FR"/>
        </w:rPr>
        <w:t xml:space="preserve"> </w:t>
      </w:r>
      <w:r w:rsidR="00A72F52" w:rsidRPr="00A16DE2">
        <w:rPr>
          <w:rFonts w:cs="Calibri"/>
          <w:i/>
          <w:color w:val="333333"/>
          <w:lang w:val="fr-FR"/>
        </w:rPr>
        <w:t>»</w:t>
      </w:r>
      <w:r w:rsidR="00A72F52" w:rsidRPr="00A16DE2">
        <w:rPr>
          <w:rFonts w:cs="Calibri"/>
          <w:i/>
          <w:color w:val="333333"/>
          <w:spacing w:val="19"/>
          <w:lang w:val="fr-FR"/>
        </w:rPr>
        <w:t xml:space="preserve"> </w:t>
      </w:r>
      <w:r w:rsidR="00A72F52" w:rsidRPr="00A16DE2">
        <w:rPr>
          <w:color w:val="333333"/>
          <w:lang w:val="fr-FR"/>
        </w:rPr>
        <w:t>a</w:t>
      </w:r>
      <w:r w:rsidR="00A72F52" w:rsidRPr="00A16DE2">
        <w:rPr>
          <w:color w:val="333333"/>
          <w:spacing w:val="17"/>
          <w:lang w:val="fr-FR"/>
        </w:rPr>
        <w:t xml:space="preserve"> </w:t>
      </w:r>
      <w:r w:rsidR="00A72F52" w:rsidRPr="00A16DE2">
        <w:rPr>
          <w:color w:val="333333"/>
          <w:lang w:val="fr-FR"/>
        </w:rPr>
        <w:t>été</w:t>
      </w:r>
      <w:r w:rsidR="00A72F52" w:rsidRPr="00A16DE2">
        <w:rPr>
          <w:color w:val="333333"/>
          <w:spacing w:val="17"/>
          <w:lang w:val="fr-FR"/>
        </w:rPr>
        <w:t xml:space="preserve"> </w:t>
      </w:r>
      <w:r w:rsidR="00A72F52" w:rsidRPr="00A16DE2">
        <w:rPr>
          <w:color w:val="333333"/>
          <w:lang w:val="fr-FR"/>
        </w:rPr>
        <w:t>lancée</w:t>
      </w:r>
      <w:r w:rsidR="00A72F52" w:rsidRPr="00A16DE2">
        <w:rPr>
          <w:color w:val="333333"/>
          <w:spacing w:val="16"/>
          <w:lang w:val="fr-FR"/>
        </w:rPr>
        <w:t xml:space="preserve"> </w:t>
      </w:r>
      <w:r w:rsidR="00A72F52" w:rsidRPr="00A16DE2">
        <w:rPr>
          <w:color w:val="333333"/>
          <w:lang w:val="fr-FR"/>
        </w:rPr>
        <w:t>en</w:t>
      </w:r>
      <w:r w:rsidR="00A72F52" w:rsidRPr="00A16DE2">
        <w:rPr>
          <w:color w:val="333333"/>
          <w:w w:val="99"/>
          <w:lang w:val="fr-FR"/>
        </w:rPr>
        <w:t xml:space="preserve"> </w:t>
      </w:r>
      <w:r w:rsidR="00A72F52" w:rsidRPr="00A16DE2">
        <w:rPr>
          <w:color w:val="333333"/>
          <w:lang w:val="fr-FR"/>
        </w:rPr>
        <w:t>2005</w:t>
      </w:r>
      <w:r w:rsidR="00A72F52" w:rsidRPr="00A16DE2">
        <w:rPr>
          <w:color w:val="333333"/>
          <w:spacing w:val="11"/>
          <w:lang w:val="fr-FR"/>
        </w:rPr>
        <w:t xml:space="preserve"> </w:t>
      </w:r>
      <w:r w:rsidR="00A72F52" w:rsidRPr="00A16DE2">
        <w:rPr>
          <w:color w:val="333333"/>
          <w:lang w:val="fr-FR"/>
        </w:rPr>
        <w:t>par</w:t>
      </w:r>
      <w:r w:rsidR="00A72F52" w:rsidRPr="00A16DE2">
        <w:rPr>
          <w:color w:val="333333"/>
          <w:spacing w:val="11"/>
          <w:lang w:val="fr-FR"/>
        </w:rPr>
        <w:t xml:space="preserve"> </w:t>
      </w:r>
      <w:r w:rsidR="00A72F52" w:rsidRPr="00A16DE2">
        <w:rPr>
          <w:color w:val="333333"/>
          <w:lang w:val="fr-FR"/>
        </w:rPr>
        <w:t>le</w:t>
      </w:r>
      <w:r w:rsidR="00A72F52" w:rsidRPr="00A16DE2">
        <w:rPr>
          <w:color w:val="333333"/>
          <w:spacing w:val="12"/>
          <w:lang w:val="fr-FR"/>
        </w:rPr>
        <w:t xml:space="preserve"> </w:t>
      </w:r>
      <w:r w:rsidR="00A72F52" w:rsidRPr="00A16DE2">
        <w:rPr>
          <w:color w:val="333333"/>
          <w:lang w:val="fr-FR"/>
        </w:rPr>
        <w:t>Ministère</w:t>
      </w:r>
      <w:r w:rsidR="00A72F52" w:rsidRPr="00A16DE2">
        <w:rPr>
          <w:color w:val="333333"/>
          <w:spacing w:val="12"/>
          <w:lang w:val="fr-FR"/>
        </w:rPr>
        <w:t xml:space="preserve"> </w:t>
      </w:r>
      <w:r w:rsidR="00A72F52" w:rsidRPr="00A16DE2">
        <w:rPr>
          <w:color w:val="333333"/>
          <w:lang w:val="fr-FR"/>
        </w:rPr>
        <w:t>de</w:t>
      </w:r>
      <w:r w:rsidR="00A72F52" w:rsidRPr="00A16DE2">
        <w:rPr>
          <w:color w:val="333333"/>
          <w:spacing w:val="11"/>
          <w:lang w:val="fr-FR"/>
        </w:rPr>
        <w:t xml:space="preserve"> </w:t>
      </w:r>
      <w:r w:rsidR="00A72F52" w:rsidRPr="00A16DE2">
        <w:rPr>
          <w:color w:val="333333"/>
          <w:lang w:val="fr-FR"/>
        </w:rPr>
        <w:t>la</w:t>
      </w:r>
      <w:r w:rsidR="00A72F52" w:rsidRPr="00A16DE2">
        <w:rPr>
          <w:color w:val="333333"/>
          <w:spacing w:val="11"/>
          <w:lang w:val="fr-FR"/>
        </w:rPr>
        <w:t xml:space="preserve"> </w:t>
      </w:r>
      <w:r w:rsidR="00606DAE" w:rsidRPr="00A16DE2">
        <w:rPr>
          <w:color w:val="333333"/>
          <w:lang w:val="fr-FR"/>
        </w:rPr>
        <w:t>c</w:t>
      </w:r>
      <w:r w:rsidR="00A72F52" w:rsidRPr="00A16DE2">
        <w:rPr>
          <w:color w:val="333333"/>
          <w:lang w:val="fr-FR"/>
        </w:rPr>
        <w:t>ulture</w:t>
      </w:r>
      <w:r w:rsidRPr="00A16DE2">
        <w:rPr>
          <w:color w:val="333333"/>
          <w:lang w:val="fr-FR"/>
        </w:rPr>
        <w:t xml:space="preserve"> (« </w:t>
      </w:r>
      <w:r w:rsidRPr="00A16DE2">
        <w:rPr>
          <w:i/>
          <w:color w:val="333333"/>
          <w:lang w:val="fr-FR"/>
        </w:rPr>
        <w:t>Les Portes du temps »</w:t>
      </w:r>
      <w:r w:rsidRPr="00A16DE2">
        <w:rPr>
          <w:color w:val="333333"/>
          <w:lang w:val="fr-FR"/>
        </w:rPr>
        <w:t>)</w:t>
      </w:r>
      <w:r w:rsidR="00A72F52" w:rsidRPr="00A16DE2">
        <w:rPr>
          <w:color w:val="333333"/>
          <w:lang w:val="fr-FR"/>
        </w:rPr>
        <w:t>.</w:t>
      </w:r>
      <w:r w:rsidR="00A72F52" w:rsidRPr="00A16DE2">
        <w:rPr>
          <w:color w:val="333333"/>
          <w:spacing w:val="10"/>
          <w:lang w:val="fr-FR"/>
        </w:rPr>
        <w:t xml:space="preserve"> </w:t>
      </w:r>
      <w:r w:rsidR="00A72F52" w:rsidRPr="00A16DE2">
        <w:rPr>
          <w:color w:val="333333"/>
          <w:lang w:val="fr-FR"/>
        </w:rPr>
        <w:t>Elle</w:t>
      </w:r>
      <w:r w:rsidR="00A72F52" w:rsidRPr="00A16DE2">
        <w:rPr>
          <w:color w:val="333333"/>
          <w:spacing w:val="15"/>
          <w:lang w:val="fr-FR"/>
        </w:rPr>
        <w:t xml:space="preserve"> </w:t>
      </w:r>
      <w:r w:rsidR="00A72F52" w:rsidRPr="00A16DE2">
        <w:rPr>
          <w:color w:val="333333"/>
          <w:spacing w:val="-2"/>
          <w:lang w:val="fr-FR"/>
        </w:rPr>
        <w:t>est</w:t>
      </w:r>
      <w:r w:rsidR="00A72F52" w:rsidRPr="00A16DE2">
        <w:rPr>
          <w:color w:val="333333"/>
          <w:spacing w:val="11"/>
          <w:lang w:val="fr-FR"/>
        </w:rPr>
        <w:t xml:space="preserve"> </w:t>
      </w:r>
      <w:r w:rsidR="00A72F52" w:rsidRPr="00A16DE2">
        <w:rPr>
          <w:color w:val="333333"/>
          <w:lang w:val="fr-FR"/>
        </w:rPr>
        <w:t>organisée</w:t>
      </w:r>
      <w:r w:rsidR="00A72F52" w:rsidRPr="00A16DE2">
        <w:rPr>
          <w:color w:val="333333"/>
          <w:spacing w:val="10"/>
          <w:lang w:val="fr-FR"/>
        </w:rPr>
        <w:t xml:space="preserve"> </w:t>
      </w:r>
      <w:r w:rsidR="00A72F52" w:rsidRPr="00A16DE2">
        <w:rPr>
          <w:color w:val="333333"/>
          <w:lang w:val="fr-FR"/>
        </w:rPr>
        <w:t>en</w:t>
      </w:r>
      <w:r w:rsidR="00A72F52" w:rsidRPr="00A16DE2">
        <w:rPr>
          <w:color w:val="333333"/>
          <w:spacing w:val="11"/>
          <w:lang w:val="fr-FR"/>
        </w:rPr>
        <w:t xml:space="preserve"> </w:t>
      </w:r>
      <w:r w:rsidR="00A72F52" w:rsidRPr="00A16DE2">
        <w:rPr>
          <w:color w:val="333333"/>
          <w:lang w:val="fr-FR"/>
        </w:rPr>
        <w:t>partenariat</w:t>
      </w:r>
      <w:r w:rsidR="00A72F52" w:rsidRPr="00A16DE2">
        <w:rPr>
          <w:color w:val="333333"/>
          <w:w w:val="99"/>
          <w:lang w:val="fr-FR"/>
        </w:rPr>
        <w:t xml:space="preserve"> </w:t>
      </w:r>
      <w:r w:rsidR="00A72F52" w:rsidRPr="00A16DE2">
        <w:rPr>
          <w:color w:val="333333"/>
          <w:lang w:val="fr-FR"/>
        </w:rPr>
        <w:t>avec</w:t>
      </w:r>
      <w:r w:rsidR="00A72F52" w:rsidRPr="00A16DE2">
        <w:rPr>
          <w:color w:val="333333"/>
          <w:spacing w:val="22"/>
          <w:lang w:val="fr-FR"/>
        </w:rPr>
        <w:t xml:space="preserve"> </w:t>
      </w:r>
      <w:r w:rsidR="00A72F52" w:rsidRPr="00A16DE2">
        <w:rPr>
          <w:color w:val="333333"/>
          <w:lang w:val="fr-FR"/>
        </w:rPr>
        <w:t>l</w:t>
      </w:r>
      <w:r w:rsidR="00383704" w:rsidRPr="00A16DE2">
        <w:rPr>
          <w:color w:val="333333"/>
          <w:lang w:val="fr-FR"/>
        </w:rPr>
        <w:t>’</w:t>
      </w:r>
      <w:r w:rsidR="00592AA2" w:rsidRPr="00A16DE2">
        <w:rPr>
          <w:color w:val="333333"/>
          <w:lang w:val="fr-FR"/>
        </w:rPr>
        <w:t>Agence n</w:t>
      </w:r>
      <w:r w:rsidR="00383704" w:rsidRPr="00A16DE2">
        <w:rPr>
          <w:color w:val="333333"/>
          <w:lang w:val="fr-FR"/>
        </w:rPr>
        <w:t>at</w:t>
      </w:r>
      <w:r w:rsidR="00592AA2" w:rsidRPr="00A16DE2">
        <w:rPr>
          <w:color w:val="333333"/>
          <w:lang w:val="fr-FR"/>
        </w:rPr>
        <w:t xml:space="preserve">ionale de la cohésion des territoires </w:t>
      </w:r>
      <w:r w:rsidR="00592AA2" w:rsidRPr="00A16DE2">
        <w:rPr>
          <w:rFonts w:cs="Calibri"/>
          <w:color w:val="333333"/>
          <w:lang w:val="fr-FR"/>
        </w:rPr>
        <w:t>(ANCT</w:t>
      </w:r>
      <w:r w:rsidR="00A72F52" w:rsidRPr="00A16DE2">
        <w:rPr>
          <w:rFonts w:cs="Calibri"/>
          <w:color w:val="333333"/>
          <w:lang w:val="fr-FR"/>
        </w:rPr>
        <w:t>)</w:t>
      </w:r>
      <w:r w:rsidR="00A72F52" w:rsidRPr="00A16DE2">
        <w:rPr>
          <w:rFonts w:cs="Calibri"/>
          <w:color w:val="333333"/>
          <w:spacing w:val="27"/>
          <w:lang w:val="fr-FR"/>
        </w:rPr>
        <w:t xml:space="preserve"> </w:t>
      </w:r>
      <w:r w:rsidR="00A72F52" w:rsidRPr="00A16DE2">
        <w:rPr>
          <w:color w:val="333333"/>
          <w:lang w:val="fr-FR"/>
        </w:rPr>
        <w:t>et</w:t>
      </w:r>
      <w:r w:rsidR="00A72F52" w:rsidRPr="00A16DE2">
        <w:rPr>
          <w:color w:val="333333"/>
          <w:spacing w:val="24"/>
          <w:lang w:val="fr-FR"/>
        </w:rPr>
        <w:t xml:space="preserve"> </w:t>
      </w:r>
      <w:r w:rsidR="00A72F52" w:rsidRPr="00A16DE2">
        <w:rPr>
          <w:rFonts w:cs="Calibri"/>
          <w:color w:val="333333"/>
          <w:lang w:val="fr-FR"/>
        </w:rPr>
        <w:t>mise</w:t>
      </w:r>
      <w:r w:rsidR="00A72F52" w:rsidRPr="00A16DE2">
        <w:rPr>
          <w:rFonts w:cs="Calibri"/>
          <w:color w:val="333333"/>
          <w:spacing w:val="24"/>
          <w:lang w:val="fr-FR"/>
        </w:rPr>
        <w:t xml:space="preserve"> </w:t>
      </w:r>
      <w:r w:rsidR="00A72F52" w:rsidRPr="00A16DE2">
        <w:rPr>
          <w:rFonts w:cs="Calibri"/>
          <w:color w:val="333333"/>
          <w:lang w:val="fr-FR"/>
        </w:rPr>
        <w:t>en</w:t>
      </w:r>
      <w:r w:rsidR="00A72F52" w:rsidRPr="00A16DE2">
        <w:rPr>
          <w:rFonts w:cs="Calibri"/>
          <w:color w:val="333333"/>
          <w:spacing w:val="23"/>
          <w:lang w:val="fr-FR"/>
        </w:rPr>
        <w:t xml:space="preserve"> </w:t>
      </w:r>
      <w:r w:rsidR="00A72F52" w:rsidRPr="00A16DE2">
        <w:rPr>
          <w:rFonts w:cs="Calibri"/>
          <w:color w:val="333333"/>
          <w:lang w:val="fr-FR"/>
        </w:rPr>
        <w:t>œuvre</w:t>
      </w:r>
      <w:r w:rsidR="00A72F52" w:rsidRPr="00A16DE2">
        <w:rPr>
          <w:rFonts w:cs="Calibri"/>
          <w:color w:val="333333"/>
          <w:spacing w:val="23"/>
          <w:lang w:val="fr-FR"/>
        </w:rPr>
        <w:t xml:space="preserve"> </w:t>
      </w:r>
      <w:r w:rsidR="00A72F52" w:rsidRPr="00A16DE2">
        <w:rPr>
          <w:rFonts w:cs="Calibri"/>
          <w:color w:val="333333"/>
          <w:lang w:val="fr-FR"/>
        </w:rPr>
        <w:t>dans</w:t>
      </w:r>
      <w:r w:rsidR="00A72F52" w:rsidRPr="00A16DE2">
        <w:rPr>
          <w:rFonts w:cs="Calibri"/>
          <w:color w:val="333333"/>
          <w:spacing w:val="23"/>
          <w:lang w:val="fr-FR"/>
        </w:rPr>
        <w:t xml:space="preserve"> </w:t>
      </w:r>
      <w:r w:rsidR="00A72F52" w:rsidRPr="00A16DE2">
        <w:rPr>
          <w:rFonts w:cs="Calibri"/>
          <w:color w:val="333333"/>
          <w:lang w:val="fr-FR"/>
        </w:rPr>
        <w:t>le</w:t>
      </w:r>
      <w:r w:rsidR="00A72F52" w:rsidRPr="00A16DE2">
        <w:rPr>
          <w:rFonts w:cs="Calibri"/>
          <w:color w:val="333333"/>
          <w:spacing w:val="24"/>
          <w:lang w:val="fr-FR"/>
        </w:rPr>
        <w:t xml:space="preserve"> </w:t>
      </w:r>
      <w:r w:rsidR="00A72F52" w:rsidRPr="00A16DE2">
        <w:rPr>
          <w:rFonts w:cs="Calibri"/>
          <w:color w:val="333333"/>
          <w:lang w:val="fr-FR"/>
        </w:rPr>
        <w:t>cadre</w:t>
      </w:r>
      <w:r w:rsidR="00A72F52" w:rsidRPr="00A16DE2">
        <w:rPr>
          <w:rFonts w:cs="Calibri"/>
          <w:color w:val="333333"/>
          <w:spacing w:val="23"/>
          <w:lang w:val="fr-FR"/>
        </w:rPr>
        <w:t xml:space="preserve"> </w:t>
      </w:r>
      <w:r w:rsidR="00A72F52" w:rsidRPr="00A16DE2">
        <w:rPr>
          <w:rFonts w:cs="Calibri"/>
          <w:color w:val="333333"/>
          <w:lang w:val="fr-FR"/>
        </w:rPr>
        <w:t>des</w:t>
      </w:r>
      <w:r w:rsidR="00A72F52" w:rsidRPr="00A16DE2">
        <w:rPr>
          <w:rFonts w:cs="Calibri"/>
          <w:color w:val="333333"/>
          <w:w w:val="99"/>
          <w:lang w:val="fr-FR"/>
        </w:rPr>
        <w:t xml:space="preserve"> </w:t>
      </w:r>
      <w:r w:rsidR="00A72F52" w:rsidRPr="00A16DE2">
        <w:rPr>
          <w:rFonts w:cs="Calibri"/>
          <w:color w:val="333333"/>
          <w:lang w:val="fr-FR"/>
        </w:rPr>
        <w:t>objectifs</w:t>
      </w:r>
      <w:r w:rsidR="00A72F52" w:rsidRPr="00A16DE2">
        <w:rPr>
          <w:rFonts w:cs="Calibri"/>
          <w:color w:val="333333"/>
          <w:spacing w:val="-3"/>
          <w:lang w:val="fr-FR"/>
        </w:rPr>
        <w:t xml:space="preserve"> </w:t>
      </w:r>
      <w:r w:rsidR="00A72F52" w:rsidRPr="00A16DE2">
        <w:rPr>
          <w:rFonts w:cs="Calibri"/>
          <w:color w:val="333333"/>
          <w:lang w:val="fr-FR"/>
        </w:rPr>
        <w:t>communs</w:t>
      </w:r>
      <w:r w:rsidR="00A72F52" w:rsidRPr="00A16DE2">
        <w:rPr>
          <w:rFonts w:cs="Calibri"/>
          <w:color w:val="333333"/>
          <w:spacing w:val="-4"/>
          <w:lang w:val="fr-FR"/>
        </w:rPr>
        <w:t xml:space="preserve"> </w:t>
      </w:r>
      <w:r w:rsidR="00A72F52" w:rsidRPr="00A16DE2">
        <w:rPr>
          <w:rFonts w:cs="Calibri"/>
          <w:color w:val="333333"/>
          <w:lang w:val="fr-FR"/>
        </w:rPr>
        <w:t>de</w:t>
      </w:r>
      <w:r w:rsidR="00A72F52" w:rsidRPr="00A16DE2">
        <w:rPr>
          <w:rFonts w:cs="Calibri"/>
          <w:color w:val="333333"/>
          <w:spacing w:val="-5"/>
          <w:lang w:val="fr-FR"/>
        </w:rPr>
        <w:t xml:space="preserve"> </w:t>
      </w:r>
      <w:r w:rsidR="00A72F52" w:rsidRPr="00A16DE2">
        <w:rPr>
          <w:rFonts w:cs="Calibri"/>
          <w:color w:val="333333"/>
          <w:lang w:val="fr-FR"/>
        </w:rPr>
        <w:t>cohésion</w:t>
      </w:r>
      <w:r w:rsidR="00A72F52" w:rsidRPr="00A16DE2">
        <w:rPr>
          <w:rFonts w:cs="Calibri"/>
          <w:color w:val="333333"/>
          <w:spacing w:val="-5"/>
          <w:lang w:val="fr-FR"/>
        </w:rPr>
        <w:t xml:space="preserve"> </w:t>
      </w:r>
      <w:r w:rsidR="00A72F52" w:rsidRPr="00A16DE2">
        <w:rPr>
          <w:rFonts w:cs="Calibri"/>
          <w:color w:val="333333"/>
          <w:lang w:val="fr-FR"/>
        </w:rPr>
        <w:t>sociale,</w:t>
      </w:r>
      <w:r w:rsidR="00A72F52" w:rsidRPr="00A16DE2">
        <w:rPr>
          <w:rFonts w:cs="Calibri"/>
          <w:color w:val="333333"/>
          <w:spacing w:val="-5"/>
          <w:lang w:val="fr-FR"/>
        </w:rPr>
        <w:t xml:space="preserve"> </w:t>
      </w:r>
      <w:r w:rsidR="00A72F52" w:rsidRPr="00A16DE2">
        <w:rPr>
          <w:rFonts w:cs="Calibri"/>
          <w:color w:val="333333"/>
          <w:spacing w:val="-3"/>
          <w:lang w:val="fr-FR"/>
        </w:rPr>
        <w:t xml:space="preserve">d’accès </w:t>
      </w:r>
      <w:r w:rsidR="00A72F52" w:rsidRPr="00A16DE2">
        <w:rPr>
          <w:rFonts w:cs="Calibri"/>
          <w:color w:val="333333"/>
          <w:lang w:val="fr-FR"/>
        </w:rPr>
        <w:t>à</w:t>
      </w:r>
      <w:r w:rsidR="00A72F52" w:rsidRPr="00A16DE2">
        <w:rPr>
          <w:rFonts w:cs="Calibri"/>
          <w:color w:val="333333"/>
          <w:spacing w:val="-5"/>
          <w:lang w:val="fr-FR"/>
        </w:rPr>
        <w:t xml:space="preserve"> </w:t>
      </w:r>
      <w:r w:rsidR="00A72F52" w:rsidRPr="00A16DE2">
        <w:rPr>
          <w:rFonts w:cs="Calibri"/>
          <w:color w:val="333333"/>
          <w:lang w:val="fr-FR"/>
        </w:rPr>
        <w:t>l</w:t>
      </w:r>
      <w:r w:rsidR="003413BF" w:rsidRPr="00A16DE2">
        <w:rPr>
          <w:rFonts w:cs="Calibri"/>
          <w:color w:val="333333"/>
          <w:lang w:val="fr-FR"/>
        </w:rPr>
        <w:t>’offre</w:t>
      </w:r>
      <w:r w:rsidR="00A72F52" w:rsidRPr="00A16DE2">
        <w:rPr>
          <w:rFonts w:cs="Calibri"/>
          <w:color w:val="333333"/>
          <w:spacing w:val="-4"/>
          <w:lang w:val="fr-FR"/>
        </w:rPr>
        <w:t xml:space="preserve"> </w:t>
      </w:r>
      <w:r w:rsidR="00A72F52" w:rsidRPr="00A16DE2">
        <w:rPr>
          <w:rFonts w:cs="Calibri"/>
          <w:color w:val="333333"/>
          <w:lang w:val="fr-FR"/>
        </w:rPr>
        <w:t>culture</w:t>
      </w:r>
      <w:r w:rsidR="003413BF" w:rsidRPr="00A16DE2">
        <w:rPr>
          <w:rFonts w:cs="Calibri"/>
          <w:color w:val="333333"/>
          <w:lang w:val="fr-FR"/>
        </w:rPr>
        <w:t>lle</w:t>
      </w:r>
      <w:r w:rsidR="00A72F52" w:rsidRPr="00A16DE2">
        <w:rPr>
          <w:rFonts w:cs="Calibri"/>
          <w:color w:val="333333"/>
          <w:spacing w:val="-5"/>
          <w:lang w:val="fr-FR"/>
        </w:rPr>
        <w:t xml:space="preserve"> </w:t>
      </w:r>
      <w:r w:rsidR="00A72F52" w:rsidRPr="00A16DE2">
        <w:rPr>
          <w:rFonts w:cs="Calibri"/>
          <w:color w:val="333333"/>
          <w:lang w:val="fr-FR"/>
        </w:rPr>
        <w:t>des</w:t>
      </w:r>
      <w:r w:rsidR="00A72F52" w:rsidRPr="00A16DE2">
        <w:rPr>
          <w:rFonts w:cs="Calibri"/>
          <w:color w:val="333333"/>
          <w:spacing w:val="-3"/>
          <w:lang w:val="fr-FR"/>
        </w:rPr>
        <w:t xml:space="preserve"> </w:t>
      </w:r>
      <w:r w:rsidR="00A72F52" w:rsidRPr="00A16DE2">
        <w:rPr>
          <w:color w:val="333333"/>
          <w:lang w:val="fr-FR"/>
        </w:rPr>
        <w:t>personnes</w:t>
      </w:r>
      <w:r w:rsidR="00A72F52" w:rsidRPr="00A16DE2">
        <w:rPr>
          <w:color w:val="333333"/>
          <w:spacing w:val="-3"/>
          <w:lang w:val="fr-FR"/>
        </w:rPr>
        <w:t xml:space="preserve"> </w:t>
      </w:r>
      <w:r w:rsidR="00A72F52" w:rsidRPr="00A16DE2">
        <w:rPr>
          <w:color w:val="333333"/>
          <w:lang w:val="fr-FR"/>
        </w:rPr>
        <w:t>qui</w:t>
      </w:r>
      <w:r w:rsidR="00A72F52" w:rsidRPr="00A16DE2">
        <w:rPr>
          <w:color w:val="333333"/>
          <w:spacing w:val="-4"/>
          <w:lang w:val="fr-FR"/>
        </w:rPr>
        <w:t xml:space="preserve"> </w:t>
      </w:r>
      <w:r w:rsidR="00A72F52" w:rsidRPr="00A16DE2">
        <w:rPr>
          <w:color w:val="333333"/>
          <w:lang w:val="fr-FR"/>
        </w:rPr>
        <w:t>en</w:t>
      </w:r>
      <w:r w:rsidR="00A72F52" w:rsidRPr="00A16DE2">
        <w:rPr>
          <w:color w:val="333333"/>
          <w:spacing w:val="-4"/>
          <w:lang w:val="fr-FR"/>
        </w:rPr>
        <w:t xml:space="preserve"> </w:t>
      </w:r>
      <w:r w:rsidR="00A72F52" w:rsidRPr="00A16DE2">
        <w:rPr>
          <w:color w:val="333333"/>
          <w:lang w:val="fr-FR"/>
        </w:rPr>
        <w:t>sont</w:t>
      </w:r>
      <w:r w:rsidR="00A72F52" w:rsidRPr="00A16DE2">
        <w:rPr>
          <w:color w:val="333333"/>
          <w:w w:val="99"/>
          <w:lang w:val="fr-FR"/>
        </w:rPr>
        <w:t xml:space="preserve"> </w:t>
      </w:r>
      <w:r w:rsidR="00A72F52" w:rsidRPr="00A16DE2">
        <w:rPr>
          <w:color w:val="333333"/>
          <w:lang w:val="fr-FR"/>
        </w:rPr>
        <w:t>les plus éloignées</w:t>
      </w:r>
      <w:r w:rsidR="003413BF" w:rsidRPr="00A16DE2">
        <w:rPr>
          <w:color w:val="333333"/>
          <w:lang w:val="fr-FR"/>
        </w:rPr>
        <w:t xml:space="preserve"> et de participation à la vie culturelle.</w:t>
      </w:r>
    </w:p>
    <w:p w14:paraId="476BB97E" w14:textId="77777777" w:rsidR="003024A1" w:rsidRPr="00A16DE2" w:rsidRDefault="003024A1" w:rsidP="008445AA">
      <w:pPr>
        <w:ind w:left="111"/>
        <w:contextualSpacing/>
        <w:rPr>
          <w:rFonts w:ascii="Calibri" w:eastAsia="Calibri" w:hAnsi="Calibri" w:cs="Calibri"/>
          <w:sz w:val="2"/>
          <w:szCs w:val="2"/>
          <w:lang w:val="fr-FR"/>
        </w:rPr>
      </w:pPr>
    </w:p>
    <w:p w14:paraId="0AB7F7FF" w14:textId="77777777" w:rsidR="003024A1" w:rsidRPr="00A16DE2" w:rsidRDefault="003024A1" w:rsidP="008445AA">
      <w:pPr>
        <w:contextualSpacing/>
        <w:rPr>
          <w:rFonts w:ascii="Calibri" w:eastAsia="Calibri" w:hAnsi="Calibri" w:cs="Calibri"/>
          <w:sz w:val="21"/>
          <w:szCs w:val="21"/>
          <w:lang w:val="fr-FR"/>
        </w:rPr>
      </w:pPr>
    </w:p>
    <w:p w14:paraId="4EB1ABEE" w14:textId="77777777" w:rsidR="003024A1" w:rsidRPr="00A16DE2" w:rsidRDefault="00A72F52" w:rsidP="008445AA">
      <w:pPr>
        <w:pStyle w:val="Titre1"/>
        <w:tabs>
          <w:tab w:val="left" w:pos="398"/>
        </w:tabs>
        <w:ind w:left="0" w:firstLine="0"/>
        <w:contextualSpacing/>
        <w:rPr>
          <w:b w:val="0"/>
          <w:bCs w:val="0"/>
          <w:lang w:val="fr-FR"/>
        </w:rPr>
      </w:pPr>
      <w:r w:rsidRPr="00A16DE2">
        <w:rPr>
          <w:color w:val="C00000"/>
          <w:lang w:val="fr-FR"/>
        </w:rPr>
        <w:t>Le contexte et les objectifs</w:t>
      </w:r>
    </w:p>
    <w:p w14:paraId="111DAF71" w14:textId="77777777" w:rsidR="003024A1" w:rsidRPr="00A16DE2" w:rsidRDefault="003024A1" w:rsidP="008445AA">
      <w:pPr>
        <w:contextualSpacing/>
        <w:rPr>
          <w:rFonts w:ascii="Calibri" w:eastAsia="Calibri" w:hAnsi="Calibri" w:cs="Calibri"/>
          <w:b/>
          <w:bCs/>
          <w:sz w:val="16"/>
          <w:szCs w:val="21"/>
          <w:lang w:val="fr-FR"/>
        </w:rPr>
      </w:pPr>
    </w:p>
    <w:p w14:paraId="3AE03DB2" w14:textId="7DAA82EC" w:rsidR="003024A1" w:rsidRPr="00B136FB" w:rsidRDefault="00A72F52" w:rsidP="008445AA">
      <w:pPr>
        <w:pStyle w:val="Corpsdetexte"/>
        <w:ind w:left="0"/>
        <w:contextualSpacing/>
        <w:jc w:val="both"/>
        <w:rPr>
          <w:lang w:val="fr-FR"/>
        </w:rPr>
      </w:pPr>
      <w:r w:rsidRPr="00B136FB">
        <w:rPr>
          <w:lang w:val="fr-FR"/>
        </w:rPr>
        <w:t>Les patrimoines (musées, monuments,</w:t>
      </w:r>
      <w:r w:rsidR="001451CE" w:rsidRPr="00B136FB">
        <w:rPr>
          <w:lang w:val="fr-FR"/>
        </w:rPr>
        <w:t xml:space="preserve"> archives</w:t>
      </w:r>
      <w:r w:rsidRPr="00B136FB">
        <w:rPr>
          <w:lang w:val="fr-FR"/>
        </w:rPr>
        <w:t xml:space="preserve"> </w:t>
      </w:r>
      <w:r w:rsidR="001451CE" w:rsidRPr="00B136FB">
        <w:rPr>
          <w:lang w:val="fr-FR"/>
        </w:rPr>
        <w:t>sites archéologiques, architectures et mob</w:t>
      </w:r>
      <w:r w:rsidR="00360B12" w:rsidRPr="00B136FB">
        <w:rPr>
          <w:lang w:val="fr-FR"/>
        </w:rPr>
        <w:t>iliers de proximité, sites protégés, sites patrimoniaux remarquables</w:t>
      </w:r>
      <w:r w:rsidR="001451CE" w:rsidRPr="00B136FB">
        <w:rPr>
          <w:lang w:val="fr-FR"/>
        </w:rPr>
        <w:t xml:space="preserve">, traditions et savoir-faire d’un </w:t>
      </w:r>
      <w:r w:rsidR="00AB6369" w:rsidRPr="00B136FB">
        <w:rPr>
          <w:lang w:val="fr-FR"/>
        </w:rPr>
        <w:t>territoire,</w:t>
      </w:r>
      <w:r w:rsidRPr="00B136FB">
        <w:rPr>
          <w:lang w:val="fr-FR"/>
        </w:rPr>
        <w:t xml:space="preserve"> etc.) sont présents sur l’ensemble des territoires et s’inscrivent dans une proximité étroite avec les habitants. </w:t>
      </w:r>
    </w:p>
    <w:p w14:paraId="1E1754F4" w14:textId="407BAE7A" w:rsidR="007B230B" w:rsidRPr="00B136FB" w:rsidRDefault="007B230B" w:rsidP="008445AA">
      <w:pPr>
        <w:pStyle w:val="Corpsdetexte"/>
        <w:ind w:left="0"/>
        <w:contextualSpacing/>
        <w:jc w:val="both"/>
        <w:rPr>
          <w:lang w:val="fr-FR"/>
        </w:rPr>
      </w:pPr>
      <w:r w:rsidRPr="00B136FB">
        <w:rPr>
          <w:lang w:val="fr-FR"/>
        </w:rPr>
        <w:t>S’appuyant sur l’intervention d</w:t>
      </w:r>
      <w:r w:rsidR="00AB6CAB" w:rsidRPr="00B136FB">
        <w:rPr>
          <w:lang w:val="fr-FR"/>
        </w:rPr>
        <w:t>’</w:t>
      </w:r>
      <w:r w:rsidR="00260687" w:rsidRPr="00B136FB">
        <w:rPr>
          <w:lang w:val="fr-FR"/>
        </w:rPr>
        <w:t>artistes</w:t>
      </w:r>
      <w:r w:rsidR="00AB6CAB" w:rsidRPr="00B136FB">
        <w:rPr>
          <w:lang w:val="fr-FR"/>
        </w:rPr>
        <w:t xml:space="preserve">, de scientifiques, de professionnels </w:t>
      </w:r>
      <w:r w:rsidR="007777A6" w:rsidRPr="00B136FB">
        <w:rPr>
          <w:lang w:val="fr-FR"/>
        </w:rPr>
        <w:t>de la culture, des métiers du patrimoine, de</w:t>
      </w:r>
      <w:r w:rsidR="00AB6CAB" w:rsidRPr="00B136FB">
        <w:rPr>
          <w:lang w:val="fr-FR"/>
        </w:rPr>
        <w:t xml:space="preserve"> la médiation, de l’éducation et du lien social</w:t>
      </w:r>
      <w:r w:rsidRPr="00B136FB">
        <w:rPr>
          <w:lang w:val="fr-FR"/>
        </w:rPr>
        <w:t xml:space="preserve"> et impliquant une pratique artistique</w:t>
      </w:r>
      <w:r w:rsidR="001E2B68" w:rsidRPr="00B136FB">
        <w:rPr>
          <w:lang w:val="fr-FR"/>
        </w:rPr>
        <w:t xml:space="preserve"> ou culturelle</w:t>
      </w:r>
      <w:r w:rsidRPr="00B136FB">
        <w:rPr>
          <w:lang w:val="fr-FR"/>
        </w:rPr>
        <w:t xml:space="preserve">, </w:t>
      </w:r>
      <w:r w:rsidRPr="00B136FB">
        <w:rPr>
          <w:i/>
          <w:lang w:val="fr-FR"/>
        </w:rPr>
        <w:t>C’est mon patrimoine !</w:t>
      </w:r>
      <w:r w:rsidRPr="00B136FB">
        <w:rPr>
          <w:lang w:val="fr-FR"/>
        </w:rPr>
        <w:t xml:space="preserve"> doit permettre aux jeunes et à leurs familles de s’approprier de façon originale les lieux patrimoniaux, leur histoire et leurs collections.</w:t>
      </w:r>
    </w:p>
    <w:p w14:paraId="246B9EC5" w14:textId="77777777" w:rsidR="008445AA" w:rsidRPr="00B136FB" w:rsidRDefault="008445AA" w:rsidP="008445AA">
      <w:pPr>
        <w:pStyle w:val="Corpsdetexte"/>
        <w:ind w:left="0"/>
        <w:contextualSpacing/>
        <w:jc w:val="both"/>
        <w:rPr>
          <w:lang w:val="fr-FR"/>
        </w:rPr>
      </w:pPr>
    </w:p>
    <w:p w14:paraId="0022E558" w14:textId="38BFA094" w:rsidR="00DD2003" w:rsidRPr="00B136FB" w:rsidRDefault="00DD2003" w:rsidP="008445AA">
      <w:pPr>
        <w:pStyle w:val="Corpsdetexte"/>
        <w:ind w:left="0"/>
        <w:contextualSpacing/>
        <w:jc w:val="both"/>
        <w:rPr>
          <w:lang w:val="fr-FR"/>
        </w:rPr>
      </w:pPr>
      <w:r w:rsidRPr="00B136FB">
        <w:rPr>
          <w:i/>
          <w:lang w:val="fr-FR"/>
        </w:rPr>
        <w:t>C’est mon patrimoine !</w:t>
      </w:r>
      <w:r w:rsidRPr="00B136FB">
        <w:rPr>
          <w:lang w:val="fr-FR"/>
        </w:rPr>
        <w:t xml:space="preserve"> </w:t>
      </w:r>
      <w:r w:rsidR="00091473" w:rsidRPr="00B136FB">
        <w:rPr>
          <w:lang w:val="fr-FR"/>
        </w:rPr>
        <w:t>contribue à l’émancipation</w:t>
      </w:r>
      <w:r w:rsidR="00E53F67" w:rsidRPr="00B136FB">
        <w:rPr>
          <w:lang w:val="fr-FR"/>
        </w:rPr>
        <w:t xml:space="preserve"> et</w:t>
      </w:r>
      <w:r w:rsidR="00091473" w:rsidRPr="00B136FB">
        <w:rPr>
          <w:lang w:val="fr-FR"/>
        </w:rPr>
        <w:t xml:space="preserve"> </w:t>
      </w:r>
      <w:r w:rsidR="00AB6CAB" w:rsidRPr="00B136FB">
        <w:rPr>
          <w:lang w:val="fr-FR"/>
        </w:rPr>
        <w:t xml:space="preserve">l’épanouissement </w:t>
      </w:r>
      <w:r w:rsidR="00091473" w:rsidRPr="00B136FB">
        <w:rPr>
          <w:lang w:val="fr-FR"/>
        </w:rPr>
        <w:t>des jeunes par les arts et la culture</w:t>
      </w:r>
      <w:r w:rsidRPr="00B136FB">
        <w:rPr>
          <w:lang w:val="fr-FR"/>
        </w:rPr>
        <w:t>, et repose sur les trois piliers de l’EAC que sont la rencontre avec les artistes et les œuvres, la connaissance des arts et du patrimoine, et la pratique artistique.</w:t>
      </w:r>
    </w:p>
    <w:p w14:paraId="2A802C40" w14:textId="77777777" w:rsidR="000545B3" w:rsidRPr="00B136FB" w:rsidRDefault="000545B3" w:rsidP="008445AA">
      <w:pPr>
        <w:pStyle w:val="Corpsdetexte"/>
        <w:ind w:left="0"/>
        <w:contextualSpacing/>
        <w:jc w:val="both"/>
        <w:rPr>
          <w:lang w:val="fr-FR"/>
        </w:rPr>
      </w:pPr>
    </w:p>
    <w:p w14:paraId="55C50622" w14:textId="3ABA577F" w:rsidR="00DD2003" w:rsidRPr="00B136FB" w:rsidRDefault="008844FA" w:rsidP="008445AA">
      <w:pPr>
        <w:pStyle w:val="Corpsdetexte"/>
        <w:ind w:left="0"/>
        <w:contextualSpacing/>
        <w:jc w:val="both"/>
        <w:rPr>
          <w:lang w:val="fr-FR"/>
        </w:rPr>
      </w:pPr>
      <w:r w:rsidRPr="00B136FB">
        <w:rPr>
          <w:lang w:val="fr-FR"/>
        </w:rPr>
        <w:t>A ce titre,</w:t>
      </w:r>
      <w:r w:rsidR="00DD2003" w:rsidRPr="00B136FB">
        <w:rPr>
          <w:lang w:val="fr-FR"/>
        </w:rPr>
        <w:t xml:space="preserve"> </w:t>
      </w:r>
      <w:r w:rsidR="00131F27" w:rsidRPr="00B136FB">
        <w:rPr>
          <w:lang w:val="fr-FR"/>
        </w:rPr>
        <w:t>cette opération</w:t>
      </w:r>
      <w:r w:rsidR="00A72F52" w:rsidRPr="00B136FB">
        <w:rPr>
          <w:lang w:val="fr-FR"/>
        </w:rPr>
        <w:t xml:space="preserve"> a vocation à s’inscrire dans </w:t>
      </w:r>
      <w:r w:rsidR="007777A6" w:rsidRPr="00B136FB">
        <w:rPr>
          <w:lang w:val="fr-FR"/>
        </w:rPr>
        <w:t>l’ensemble des contractualisations territoriales visant le développement culturel</w:t>
      </w:r>
      <w:r w:rsidR="00A72F52" w:rsidRPr="00B136FB">
        <w:rPr>
          <w:lang w:val="fr-FR"/>
        </w:rPr>
        <w:t>, qu’il s’agisse du volet culturel des contrats de ville</w:t>
      </w:r>
      <w:r w:rsidR="00170EBB" w:rsidRPr="00B136FB">
        <w:rPr>
          <w:lang w:val="fr-FR"/>
        </w:rPr>
        <w:t xml:space="preserve">, </w:t>
      </w:r>
      <w:r w:rsidR="007777A6" w:rsidRPr="00B136FB">
        <w:rPr>
          <w:lang w:val="fr-FR"/>
        </w:rPr>
        <w:t xml:space="preserve">des contrats de ruralité, </w:t>
      </w:r>
      <w:r w:rsidR="00170EBB" w:rsidRPr="00B136FB">
        <w:rPr>
          <w:lang w:val="fr-FR"/>
        </w:rPr>
        <w:t>des Cités éducatives</w:t>
      </w:r>
      <w:r w:rsidR="00A72F52" w:rsidRPr="00B136FB">
        <w:rPr>
          <w:lang w:val="fr-FR"/>
        </w:rPr>
        <w:t xml:space="preserve"> ou des conventions territoriales d’éducation artistique. </w:t>
      </w:r>
    </w:p>
    <w:p w14:paraId="19BB75B6" w14:textId="77777777" w:rsidR="000545B3" w:rsidRPr="00B136FB" w:rsidRDefault="000545B3" w:rsidP="008445AA">
      <w:pPr>
        <w:pStyle w:val="Corpsdetexte"/>
        <w:ind w:left="0"/>
        <w:contextualSpacing/>
        <w:jc w:val="both"/>
        <w:rPr>
          <w:lang w:val="fr-FR"/>
        </w:rPr>
      </w:pPr>
    </w:p>
    <w:p w14:paraId="028923CB" w14:textId="5F0143EA" w:rsidR="000E18C8" w:rsidRPr="00B136FB" w:rsidRDefault="000E18C8" w:rsidP="008445AA">
      <w:pPr>
        <w:pStyle w:val="Corpsdetexte"/>
        <w:ind w:left="0"/>
        <w:contextualSpacing/>
        <w:jc w:val="both"/>
        <w:rPr>
          <w:lang w:val="fr-FR"/>
        </w:rPr>
      </w:pPr>
      <w:r w:rsidRPr="00B136FB">
        <w:rPr>
          <w:lang w:val="fr-FR"/>
        </w:rPr>
        <w:t xml:space="preserve">L’édition </w:t>
      </w:r>
      <w:r w:rsidR="00FA628F" w:rsidRPr="00B136FB">
        <w:rPr>
          <w:lang w:val="fr-FR"/>
        </w:rPr>
        <w:t>2024</w:t>
      </w:r>
      <w:r w:rsidR="002453EC" w:rsidRPr="00B136FB">
        <w:rPr>
          <w:lang w:val="fr-FR"/>
        </w:rPr>
        <w:t xml:space="preserve"> </w:t>
      </w:r>
      <w:r w:rsidRPr="00B136FB">
        <w:rPr>
          <w:lang w:val="fr-FR"/>
        </w:rPr>
        <w:t xml:space="preserve">vise à </w:t>
      </w:r>
      <w:r w:rsidR="002368B2" w:rsidRPr="00B136FB">
        <w:rPr>
          <w:lang w:val="fr-FR"/>
        </w:rPr>
        <w:t>couvrir</w:t>
      </w:r>
      <w:r w:rsidRPr="00B136FB">
        <w:rPr>
          <w:lang w:val="fr-FR"/>
        </w:rPr>
        <w:t xml:space="preserve"> la diversité des territoires, urbains, périphériques et ruraux et </w:t>
      </w:r>
      <w:r w:rsidR="002368B2" w:rsidRPr="00B136FB">
        <w:rPr>
          <w:lang w:val="fr-FR"/>
        </w:rPr>
        <w:t xml:space="preserve">à toucher </w:t>
      </w:r>
      <w:r w:rsidRPr="00B136FB">
        <w:rPr>
          <w:lang w:val="fr-FR"/>
        </w:rPr>
        <w:t xml:space="preserve">des publics diversifiés, en prenant en compte la </w:t>
      </w:r>
      <w:r w:rsidR="002368B2" w:rsidRPr="00B136FB">
        <w:rPr>
          <w:lang w:val="fr-FR"/>
        </w:rPr>
        <w:t>pluralité</w:t>
      </w:r>
      <w:r w:rsidRPr="00B136FB">
        <w:rPr>
          <w:lang w:val="fr-FR"/>
        </w:rPr>
        <w:t xml:space="preserve"> des patrimoines, </w:t>
      </w:r>
      <w:r w:rsidR="007E6473" w:rsidRPr="00B136FB">
        <w:rPr>
          <w:lang w:val="fr-FR"/>
        </w:rPr>
        <w:t xml:space="preserve">en les faisant dialoguer </w:t>
      </w:r>
      <w:r w:rsidRPr="00B136FB">
        <w:rPr>
          <w:lang w:val="fr-FR"/>
        </w:rPr>
        <w:t>avec des</w:t>
      </w:r>
      <w:r w:rsidR="00AB6CAB" w:rsidRPr="00B136FB">
        <w:rPr>
          <w:lang w:val="fr-FR"/>
        </w:rPr>
        <w:t xml:space="preserve"> propositions singulières et innovantes de</w:t>
      </w:r>
      <w:r w:rsidRPr="00B136FB">
        <w:rPr>
          <w:lang w:val="fr-FR"/>
        </w:rPr>
        <w:t xml:space="preserve"> pratiques artistiques et culturelles. </w:t>
      </w:r>
      <w:r w:rsidR="00901306" w:rsidRPr="00B136FB">
        <w:rPr>
          <w:lang w:val="fr-FR"/>
        </w:rPr>
        <w:t xml:space="preserve">Dans </w:t>
      </w:r>
      <w:r w:rsidR="006D2627" w:rsidRPr="00B136FB">
        <w:rPr>
          <w:lang w:val="fr-FR"/>
        </w:rPr>
        <w:t>la perspective</w:t>
      </w:r>
      <w:r w:rsidR="00901306" w:rsidRPr="00B136FB">
        <w:rPr>
          <w:lang w:val="fr-FR"/>
        </w:rPr>
        <w:t xml:space="preserve"> de l’Olympiade culturelle</w:t>
      </w:r>
      <w:r w:rsidR="006D2627" w:rsidRPr="00B136FB">
        <w:rPr>
          <w:lang w:val="fr-FR"/>
        </w:rPr>
        <w:t xml:space="preserve">, </w:t>
      </w:r>
      <w:r w:rsidR="00DD03F4" w:rsidRPr="00B136FB">
        <w:rPr>
          <w:i/>
          <w:lang w:val="fr-FR"/>
        </w:rPr>
        <w:t>C’est mon patrimoine</w:t>
      </w:r>
      <w:r w:rsidR="00DD03F4" w:rsidRPr="00B136FB">
        <w:rPr>
          <w:lang w:val="fr-FR"/>
        </w:rPr>
        <w:t xml:space="preserve"> s’ouvre également cette année aux propositions faisant dialoguer art sport et patrimoine</w:t>
      </w:r>
      <w:r w:rsidR="004A2650" w:rsidRPr="00B136FB">
        <w:rPr>
          <w:lang w:val="fr-FR"/>
        </w:rPr>
        <w:t>.</w:t>
      </w:r>
      <w:r w:rsidR="00DD03F4" w:rsidRPr="00B136FB">
        <w:rPr>
          <w:lang w:val="fr-FR"/>
        </w:rPr>
        <w:t xml:space="preserve"> </w:t>
      </w:r>
      <w:r w:rsidR="007E6473" w:rsidRPr="00B136FB">
        <w:rPr>
          <w:lang w:val="fr-FR"/>
        </w:rPr>
        <w:t>La priorité</w:t>
      </w:r>
      <w:r w:rsidR="003413BF" w:rsidRPr="00B136FB">
        <w:rPr>
          <w:lang w:val="fr-FR"/>
        </w:rPr>
        <w:t xml:space="preserve"> reste </w:t>
      </w:r>
      <w:r w:rsidR="007E6473" w:rsidRPr="00B136FB">
        <w:rPr>
          <w:lang w:val="fr-FR"/>
        </w:rPr>
        <w:t xml:space="preserve">de susciter l’envie de découvrir et d’accéder </w:t>
      </w:r>
      <w:r w:rsidR="003413BF" w:rsidRPr="00B136FB">
        <w:rPr>
          <w:lang w:val="fr-FR"/>
        </w:rPr>
        <w:t xml:space="preserve">à des lieux patrimoniaux dont la fréquentation spontanée par les publics visés </w:t>
      </w:r>
      <w:r w:rsidR="00901306" w:rsidRPr="00B136FB">
        <w:rPr>
          <w:lang w:val="fr-FR"/>
        </w:rPr>
        <w:t>rencontre</w:t>
      </w:r>
      <w:r w:rsidR="003413BF" w:rsidRPr="00B136FB">
        <w:rPr>
          <w:lang w:val="fr-FR"/>
        </w:rPr>
        <w:t xml:space="preserve"> des freins.</w:t>
      </w:r>
    </w:p>
    <w:p w14:paraId="622ED1A6" w14:textId="77777777" w:rsidR="000E18C8" w:rsidRPr="00B136FB" w:rsidRDefault="000E18C8" w:rsidP="008445AA">
      <w:pPr>
        <w:pStyle w:val="Corpsdetexte"/>
        <w:ind w:left="0"/>
        <w:contextualSpacing/>
        <w:jc w:val="both"/>
        <w:rPr>
          <w:lang w:val="fr-FR"/>
        </w:rPr>
      </w:pPr>
      <w:r w:rsidRPr="00B136FB">
        <w:rPr>
          <w:lang w:val="fr-FR"/>
        </w:rPr>
        <w:t xml:space="preserve">Elle tend aussi à développer de nouvelles temporalités : </w:t>
      </w:r>
    </w:p>
    <w:p w14:paraId="392DC245" w14:textId="702C08F5" w:rsidR="000E18C8" w:rsidRPr="00A16DE2" w:rsidRDefault="000E18C8" w:rsidP="008445AA">
      <w:pPr>
        <w:pStyle w:val="Corpsdetexte"/>
        <w:ind w:left="284" w:hanging="165"/>
        <w:contextualSpacing/>
        <w:jc w:val="both"/>
        <w:rPr>
          <w:lang w:val="fr-FR"/>
        </w:rPr>
      </w:pPr>
      <w:r w:rsidRPr="00A16DE2">
        <w:rPr>
          <w:lang w:val="fr-FR"/>
        </w:rPr>
        <w:t>-</w:t>
      </w:r>
      <w:r w:rsidRPr="00A16DE2">
        <w:rPr>
          <w:lang w:val="fr-FR"/>
        </w:rPr>
        <w:tab/>
        <w:t xml:space="preserve">Possibilité de dérouler les activités durant l’ensemble du temps extrascolaire, </w:t>
      </w:r>
      <w:r w:rsidR="003413BF" w:rsidRPr="00A16DE2">
        <w:rPr>
          <w:lang w:val="fr-FR"/>
        </w:rPr>
        <w:t xml:space="preserve">sur tous les temps de </w:t>
      </w:r>
      <w:r w:rsidRPr="00A16DE2">
        <w:rPr>
          <w:lang w:val="fr-FR"/>
        </w:rPr>
        <w:t>vacances scolaires (</w:t>
      </w:r>
      <w:r w:rsidR="003413BF" w:rsidRPr="00A16DE2">
        <w:rPr>
          <w:lang w:val="fr-FR"/>
        </w:rPr>
        <w:t>pas uniquement sur la période estivale</w:t>
      </w:r>
      <w:r w:rsidRPr="00A16DE2">
        <w:rPr>
          <w:lang w:val="fr-FR"/>
        </w:rPr>
        <w:t>) ou jours isolés dans l’année (mercredis, samedis).</w:t>
      </w:r>
    </w:p>
    <w:p w14:paraId="4FB24EA4" w14:textId="4C592900" w:rsidR="000E18C8" w:rsidRPr="00A16DE2" w:rsidRDefault="000E18C8" w:rsidP="008445AA">
      <w:pPr>
        <w:pStyle w:val="Corpsdetexte"/>
        <w:ind w:left="284" w:hanging="165"/>
        <w:contextualSpacing/>
        <w:jc w:val="both"/>
        <w:rPr>
          <w:lang w:val="fr-FR"/>
        </w:rPr>
      </w:pPr>
      <w:r w:rsidRPr="00A16DE2">
        <w:rPr>
          <w:lang w:val="fr-FR"/>
        </w:rPr>
        <w:t>-</w:t>
      </w:r>
      <w:r w:rsidRPr="00A16DE2">
        <w:rPr>
          <w:lang w:val="fr-FR"/>
        </w:rPr>
        <w:tab/>
        <w:t xml:space="preserve">Mise en avant des temps de restitution des projets, ouverts à tous les publics, </w:t>
      </w:r>
      <w:r w:rsidR="00116197" w:rsidRPr="00A16DE2">
        <w:rPr>
          <w:lang w:val="fr-FR"/>
        </w:rPr>
        <w:t>par exemple</w:t>
      </w:r>
      <w:r w:rsidRPr="00A16DE2">
        <w:rPr>
          <w:lang w:val="fr-FR"/>
        </w:rPr>
        <w:t xml:space="preserve"> en lien avec </w:t>
      </w:r>
      <w:proofErr w:type="gramStart"/>
      <w:r w:rsidR="007777A6" w:rsidRPr="00A16DE2">
        <w:rPr>
          <w:lang w:val="fr-FR"/>
        </w:rPr>
        <w:t>des</w:t>
      </w:r>
      <w:proofErr w:type="gramEnd"/>
      <w:r w:rsidR="007777A6" w:rsidRPr="00A16DE2">
        <w:rPr>
          <w:lang w:val="fr-FR"/>
        </w:rPr>
        <w:t xml:space="preserve"> opérations nationales telles que</w:t>
      </w:r>
      <w:r w:rsidR="004A2650">
        <w:rPr>
          <w:lang w:val="fr-FR"/>
        </w:rPr>
        <w:t xml:space="preserve"> les</w:t>
      </w:r>
      <w:r w:rsidR="007777A6" w:rsidRPr="00A16DE2">
        <w:rPr>
          <w:lang w:val="fr-FR"/>
        </w:rPr>
        <w:t xml:space="preserve"> </w:t>
      </w:r>
      <w:r w:rsidR="004A2650" w:rsidRPr="004A2650">
        <w:rPr>
          <w:lang w:val="fr-FR"/>
        </w:rPr>
        <w:t>Journées européennes du patrimoine, Journées nationales de l’Architecture, Journées européennes de l’archéologie</w:t>
      </w:r>
      <w:r w:rsidR="004A2650" w:rsidRPr="00A16DE2" w:rsidDel="004A2650">
        <w:rPr>
          <w:lang w:val="fr-FR"/>
        </w:rPr>
        <w:t xml:space="preserve"> </w:t>
      </w:r>
      <w:r w:rsidR="007777A6" w:rsidRPr="00A16DE2">
        <w:rPr>
          <w:lang w:val="fr-FR"/>
        </w:rPr>
        <w:t>…</w:t>
      </w:r>
      <w:r w:rsidRPr="00A16DE2">
        <w:rPr>
          <w:lang w:val="fr-FR"/>
        </w:rPr>
        <w:t xml:space="preserve">. </w:t>
      </w:r>
    </w:p>
    <w:p w14:paraId="067FCD29" w14:textId="77777777" w:rsidR="00DD2003" w:rsidRPr="00A16DE2" w:rsidRDefault="00DD2003" w:rsidP="008445AA">
      <w:pPr>
        <w:pStyle w:val="Corpsdetexte"/>
        <w:ind w:left="0"/>
        <w:contextualSpacing/>
        <w:jc w:val="both"/>
        <w:rPr>
          <w:sz w:val="8"/>
          <w:lang w:val="fr-FR"/>
        </w:rPr>
      </w:pPr>
    </w:p>
    <w:p w14:paraId="6FEE60BA" w14:textId="77777777" w:rsidR="003024A1" w:rsidRPr="00A16DE2" w:rsidRDefault="00A72F52" w:rsidP="008445AA">
      <w:pPr>
        <w:pStyle w:val="Titre1"/>
        <w:tabs>
          <w:tab w:val="left" w:pos="398"/>
        </w:tabs>
        <w:ind w:left="0" w:firstLine="0"/>
        <w:contextualSpacing/>
        <w:rPr>
          <w:b w:val="0"/>
          <w:bCs w:val="0"/>
          <w:lang w:val="fr-FR"/>
        </w:rPr>
      </w:pPr>
      <w:r w:rsidRPr="00A16DE2">
        <w:rPr>
          <w:color w:val="C00000"/>
          <w:lang w:val="fr-FR"/>
        </w:rPr>
        <w:t>Les</w:t>
      </w:r>
      <w:r w:rsidRPr="00A16DE2">
        <w:rPr>
          <w:color w:val="C00000"/>
          <w:spacing w:val="-1"/>
          <w:lang w:val="fr-FR"/>
        </w:rPr>
        <w:t xml:space="preserve"> </w:t>
      </w:r>
      <w:r w:rsidRPr="00A16DE2">
        <w:rPr>
          <w:color w:val="C00000"/>
          <w:lang w:val="fr-FR"/>
        </w:rPr>
        <w:t>projets</w:t>
      </w:r>
    </w:p>
    <w:p w14:paraId="2701C0AC" w14:textId="77777777" w:rsidR="003024A1" w:rsidRPr="00A16DE2" w:rsidRDefault="003024A1" w:rsidP="008445AA">
      <w:pPr>
        <w:tabs>
          <w:tab w:val="left" w:pos="8647"/>
        </w:tabs>
        <w:ind w:right="37"/>
        <w:contextualSpacing/>
        <w:rPr>
          <w:rFonts w:ascii="Calibri" w:eastAsia="Calibri" w:hAnsi="Calibri" w:cs="Calibri"/>
          <w:b/>
          <w:bCs/>
          <w:sz w:val="10"/>
          <w:szCs w:val="24"/>
          <w:lang w:val="fr-FR"/>
        </w:rPr>
      </w:pPr>
    </w:p>
    <w:p w14:paraId="09495F21" w14:textId="77777777" w:rsidR="003024A1" w:rsidRPr="00A16DE2" w:rsidRDefault="00A72F52" w:rsidP="008445AA">
      <w:pPr>
        <w:pStyle w:val="Titre2"/>
        <w:tabs>
          <w:tab w:val="left" w:pos="8647"/>
        </w:tabs>
        <w:ind w:left="0" w:right="40"/>
        <w:contextualSpacing/>
        <w:jc w:val="both"/>
        <w:rPr>
          <w:lang w:val="fr-FR"/>
        </w:rPr>
      </w:pPr>
      <w:r w:rsidRPr="00A16DE2">
        <w:rPr>
          <w:lang w:val="fr-FR"/>
        </w:rPr>
        <w:t>Les bénéficiaires :</w:t>
      </w:r>
    </w:p>
    <w:p w14:paraId="5ED323E4" w14:textId="58EC1054" w:rsidR="00500822" w:rsidRPr="00B136FB" w:rsidRDefault="00131F27" w:rsidP="008445AA">
      <w:pPr>
        <w:pStyle w:val="Titre2"/>
        <w:tabs>
          <w:tab w:val="left" w:pos="8647"/>
        </w:tabs>
        <w:ind w:left="0" w:right="37"/>
        <w:contextualSpacing/>
        <w:jc w:val="both"/>
        <w:rPr>
          <w:b w:val="0"/>
          <w:bCs w:val="0"/>
          <w:sz w:val="22"/>
          <w:szCs w:val="22"/>
          <w:lang w:val="fr-FR"/>
        </w:rPr>
      </w:pPr>
      <w:r w:rsidRPr="00B136FB">
        <w:rPr>
          <w:b w:val="0"/>
          <w:sz w:val="22"/>
          <w:szCs w:val="22"/>
          <w:lang w:val="fr-FR"/>
        </w:rPr>
        <w:t>L’opération</w:t>
      </w:r>
      <w:r w:rsidR="00500822" w:rsidRPr="00B136FB">
        <w:rPr>
          <w:b w:val="0"/>
          <w:sz w:val="22"/>
          <w:szCs w:val="22"/>
          <w:lang w:val="fr-FR"/>
        </w:rPr>
        <w:t xml:space="preserve"> est destiné</w:t>
      </w:r>
      <w:r w:rsidRPr="00B136FB">
        <w:rPr>
          <w:b w:val="0"/>
          <w:sz w:val="22"/>
          <w:szCs w:val="22"/>
          <w:lang w:val="fr-FR"/>
        </w:rPr>
        <w:t>e</w:t>
      </w:r>
      <w:r w:rsidR="00500822" w:rsidRPr="00B136FB">
        <w:rPr>
          <w:b w:val="0"/>
          <w:sz w:val="22"/>
          <w:szCs w:val="22"/>
          <w:lang w:val="fr-FR"/>
        </w:rPr>
        <w:t xml:space="preserve"> aux</w:t>
      </w:r>
      <w:r w:rsidR="003B4827" w:rsidRPr="00B136FB">
        <w:rPr>
          <w:b w:val="0"/>
          <w:sz w:val="22"/>
          <w:szCs w:val="22"/>
          <w:lang w:val="fr-FR"/>
        </w:rPr>
        <w:t xml:space="preserve"> groupes</w:t>
      </w:r>
      <w:r w:rsidR="00500822" w:rsidRPr="00B136FB">
        <w:rPr>
          <w:b w:val="0"/>
          <w:sz w:val="22"/>
          <w:szCs w:val="22"/>
          <w:lang w:val="fr-FR"/>
        </w:rPr>
        <w:t xml:space="preserve"> jeunes de 6 à 18 </w:t>
      </w:r>
      <w:r w:rsidR="00FC06AD" w:rsidRPr="00B136FB">
        <w:rPr>
          <w:b w:val="0"/>
          <w:sz w:val="22"/>
          <w:szCs w:val="22"/>
          <w:lang w:val="fr-FR"/>
        </w:rPr>
        <w:t>ans</w:t>
      </w:r>
      <w:r w:rsidR="00500822" w:rsidRPr="00B136FB">
        <w:rPr>
          <w:b w:val="0"/>
          <w:sz w:val="22"/>
          <w:szCs w:val="22"/>
          <w:lang w:val="fr-FR"/>
        </w:rPr>
        <w:t>.</w:t>
      </w:r>
    </w:p>
    <w:p w14:paraId="6514D6CA" w14:textId="566916BA" w:rsidR="00606DAE" w:rsidRPr="00B136FB" w:rsidRDefault="00A72F52" w:rsidP="008445AA">
      <w:pPr>
        <w:pStyle w:val="Corpsdetexte"/>
        <w:tabs>
          <w:tab w:val="left" w:pos="8647"/>
        </w:tabs>
        <w:ind w:left="0" w:right="37"/>
        <w:contextualSpacing/>
        <w:jc w:val="both"/>
        <w:rPr>
          <w:lang w:val="fr-FR"/>
        </w:rPr>
      </w:pPr>
      <w:r w:rsidRPr="00B136FB">
        <w:rPr>
          <w:lang w:val="fr-FR"/>
        </w:rPr>
        <w:t xml:space="preserve">Les </w:t>
      </w:r>
      <w:r w:rsidR="002A6330" w:rsidRPr="00B136FB">
        <w:rPr>
          <w:lang w:val="fr-FR"/>
        </w:rPr>
        <w:t>projets visent l’ensemble des territoires prioritaire</w:t>
      </w:r>
      <w:r w:rsidR="003B4827" w:rsidRPr="00B136FB">
        <w:rPr>
          <w:lang w:val="fr-FR"/>
        </w:rPr>
        <w:t>s, dont les territoires ruraux. Au-delà des crédits DRAC</w:t>
      </w:r>
      <w:r w:rsidR="002A6330" w:rsidRPr="00B136FB">
        <w:rPr>
          <w:lang w:val="fr-FR"/>
        </w:rPr>
        <w:t xml:space="preserve">, pour bénéficier </w:t>
      </w:r>
      <w:r w:rsidR="00C41694" w:rsidRPr="00B136FB">
        <w:rPr>
          <w:lang w:val="fr-FR"/>
        </w:rPr>
        <w:t>d</w:t>
      </w:r>
      <w:r w:rsidR="002A6330" w:rsidRPr="00B136FB">
        <w:rPr>
          <w:lang w:val="fr-FR"/>
        </w:rPr>
        <w:t>u</w:t>
      </w:r>
      <w:r w:rsidR="00606DAE" w:rsidRPr="00B136FB">
        <w:rPr>
          <w:lang w:val="fr-FR"/>
        </w:rPr>
        <w:t xml:space="preserve"> financement </w:t>
      </w:r>
      <w:r w:rsidR="00C41694" w:rsidRPr="00B136FB">
        <w:rPr>
          <w:lang w:val="fr-FR"/>
        </w:rPr>
        <w:t xml:space="preserve">spécifique </w:t>
      </w:r>
      <w:r w:rsidR="00606DAE" w:rsidRPr="00B136FB">
        <w:rPr>
          <w:lang w:val="fr-FR"/>
        </w:rPr>
        <w:t xml:space="preserve">des crédits politique de la </w:t>
      </w:r>
      <w:r w:rsidR="005C795C" w:rsidRPr="00B136FB">
        <w:rPr>
          <w:lang w:val="fr-FR"/>
        </w:rPr>
        <w:t>v</w:t>
      </w:r>
      <w:r w:rsidR="00606DAE" w:rsidRPr="00B136FB">
        <w:rPr>
          <w:lang w:val="fr-FR"/>
        </w:rPr>
        <w:t>ille</w:t>
      </w:r>
      <w:r w:rsidR="00CB211C" w:rsidRPr="00B136FB">
        <w:rPr>
          <w:lang w:val="fr-FR"/>
        </w:rPr>
        <w:t xml:space="preserve">, le </w:t>
      </w:r>
      <w:r w:rsidR="003B4827" w:rsidRPr="00B136FB">
        <w:rPr>
          <w:lang w:val="fr-FR"/>
        </w:rPr>
        <w:t xml:space="preserve">projet doit </w:t>
      </w:r>
      <w:r w:rsidR="002A6330" w:rsidRPr="00B136FB">
        <w:rPr>
          <w:lang w:val="fr-FR"/>
        </w:rPr>
        <w:t>concerner au moins 60% de jeunes issus des quartiers politique de la ville</w:t>
      </w:r>
      <w:r w:rsidR="00606DAE" w:rsidRPr="00B136FB">
        <w:rPr>
          <w:lang w:val="fr-FR"/>
        </w:rPr>
        <w:t xml:space="preserve">. </w:t>
      </w:r>
    </w:p>
    <w:p w14:paraId="6B80F1FA" w14:textId="2EDD6A85" w:rsidR="000E18C8" w:rsidRPr="00B136FB" w:rsidRDefault="00F90859" w:rsidP="008445AA">
      <w:pPr>
        <w:pStyle w:val="Corpsdetexte"/>
        <w:tabs>
          <w:tab w:val="left" w:pos="8647"/>
        </w:tabs>
        <w:ind w:left="0" w:right="40"/>
        <w:contextualSpacing/>
        <w:jc w:val="both"/>
        <w:rPr>
          <w:lang w:val="fr-FR"/>
        </w:rPr>
      </w:pPr>
      <w:r w:rsidRPr="00B136FB">
        <w:rPr>
          <w:lang w:val="fr-FR"/>
        </w:rPr>
        <w:t xml:space="preserve">Selon </w:t>
      </w:r>
      <w:r w:rsidR="00DF5E25" w:rsidRPr="00B136FB">
        <w:rPr>
          <w:lang w:val="fr-FR"/>
        </w:rPr>
        <w:t>la nature des</w:t>
      </w:r>
      <w:r w:rsidRPr="00B136FB">
        <w:rPr>
          <w:lang w:val="fr-FR"/>
        </w:rPr>
        <w:t xml:space="preserve"> partenariats noués, </w:t>
      </w:r>
      <w:r w:rsidR="008A666A" w:rsidRPr="00B136FB">
        <w:rPr>
          <w:lang w:val="fr-FR"/>
        </w:rPr>
        <w:t>l</w:t>
      </w:r>
      <w:r w:rsidR="00A72F52" w:rsidRPr="00B136FB">
        <w:rPr>
          <w:lang w:val="fr-FR"/>
        </w:rPr>
        <w:t xml:space="preserve">es parents et les familles </w:t>
      </w:r>
      <w:r w:rsidR="000E18C8" w:rsidRPr="00B136FB">
        <w:rPr>
          <w:lang w:val="fr-FR"/>
        </w:rPr>
        <w:t>peuvent être</w:t>
      </w:r>
      <w:r w:rsidR="00A72F52" w:rsidRPr="00B136FB">
        <w:rPr>
          <w:lang w:val="fr-FR"/>
        </w:rPr>
        <w:t xml:space="preserve"> associés</w:t>
      </w:r>
      <w:r w:rsidRPr="00B136FB">
        <w:rPr>
          <w:lang w:val="fr-FR"/>
        </w:rPr>
        <w:t xml:space="preserve"> </w:t>
      </w:r>
      <w:r w:rsidR="008A666A" w:rsidRPr="00B136FB">
        <w:rPr>
          <w:lang w:val="fr-FR"/>
        </w:rPr>
        <w:t>à la réalisation du projet.</w:t>
      </w:r>
    </w:p>
    <w:p w14:paraId="4CCFE18E" w14:textId="0177EBA7" w:rsidR="000E18C8" w:rsidRPr="008445AA" w:rsidRDefault="000E18C8" w:rsidP="008445AA">
      <w:pPr>
        <w:pStyle w:val="Corpsdetexte"/>
        <w:tabs>
          <w:tab w:val="left" w:pos="8647"/>
        </w:tabs>
        <w:ind w:left="0" w:right="40"/>
        <w:contextualSpacing/>
        <w:jc w:val="both"/>
        <w:rPr>
          <w:b/>
          <w:lang w:val="fr-FR"/>
        </w:rPr>
      </w:pPr>
      <w:r w:rsidRPr="008445AA">
        <w:rPr>
          <w:lang w:val="fr-FR"/>
        </w:rPr>
        <w:lastRenderedPageBreak/>
        <w:t xml:space="preserve">Dans le cadre de partenariats avec des structures d’accueil, l’opération est également ouverte aux jeunes placés </w:t>
      </w:r>
      <w:r w:rsidR="00F92BC5" w:rsidRPr="008445AA">
        <w:rPr>
          <w:lang w:val="fr-FR"/>
        </w:rPr>
        <w:t>sous-main</w:t>
      </w:r>
      <w:r w:rsidRPr="008445AA">
        <w:rPr>
          <w:lang w:val="fr-FR"/>
        </w:rPr>
        <w:t xml:space="preserve"> de justice, aux personnes en situation de handicap, ainsi qu’aux réfugiés et migrants.</w:t>
      </w:r>
    </w:p>
    <w:p w14:paraId="5E0CE76A" w14:textId="203E1812" w:rsidR="00500822" w:rsidRPr="008445AA" w:rsidRDefault="00500822" w:rsidP="00260E6C">
      <w:pPr>
        <w:pStyle w:val="Corpsdetexte"/>
        <w:tabs>
          <w:tab w:val="left" w:pos="8647"/>
        </w:tabs>
        <w:ind w:left="0" w:right="40"/>
        <w:contextualSpacing/>
        <w:jc w:val="both"/>
        <w:rPr>
          <w:lang w:val="fr-FR"/>
        </w:rPr>
      </w:pPr>
    </w:p>
    <w:p w14:paraId="3016BDC0" w14:textId="77777777" w:rsidR="003024A1" w:rsidRPr="008445AA" w:rsidRDefault="00A72F52" w:rsidP="008445AA">
      <w:pPr>
        <w:pStyle w:val="Titre2"/>
        <w:tabs>
          <w:tab w:val="left" w:pos="8647"/>
        </w:tabs>
        <w:ind w:left="0" w:right="40"/>
        <w:contextualSpacing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fr-FR"/>
        </w:rPr>
      </w:pPr>
      <w:r w:rsidRPr="008445AA">
        <w:rPr>
          <w:rFonts w:asciiTheme="minorHAnsi" w:hAnsiTheme="minorHAnsi" w:cstheme="minorHAnsi"/>
          <w:sz w:val="22"/>
          <w:szCs w:val="22"/>
          <w:lang w:val="fr-FR"/>
        </w:rPr>
        <w:t>Les caractéristiques du projet</w:t>
      </w:r>
      <w:r w:rsidRPr="008445AA">
        <w:rPr>
          <w:rFonts w:asciiTheme="minorHAnsi" w:hAnsiTheme="minorHAnsi" w:cstheme="minorHAnsi"/>
          <w:spacing w:val="-7"/>
          <w:sz w:val="22"/>
          <w:szCs w:val="22"/>
          <w:lang w:val="fr-FR"/>
        </w:rPr>
        <w:t xml:space="preserve"> </w:t>
      </w:r>
      <w:r w:rsidRPr="008445AA">
        <w:rPr>
          <w:rFonts w:asciiTheme="minorHAnsi" w:hAnsiTheme="minorHAnsi" w:cstheme="minorHAnsi"/>
          <w:sz w:val="22"/>
          <w:szCs w:val="22"/>
          <w:lang w:val="fr-FR"/>
        </w:rPr>
        <w:t>:</w:t>
      </w:r>
    </w:p>
    <w:p w14:paraId="737A4C55" w14:textId="2C61743C" w:rsidR="003024A1" w:rsidRPr="008445AA" w:rsidRDefault="00A72F52" w:rsidP="008445AA">
      <w:pPr>
        <w:pStyle w:val="Corpsdetexte"/>
        <w:tabs>
          <w:tab w:val="left" w:pos="8647"/>
        </w:tabs>
        <w:ind w:left="0" w:right="40"/>
        <w:contextualSpacing/>
        <w:jc w:val="both"/>
        <w:rPr>
          <w:rFonts w:asciiTheme="minorHAnsi" w:hAnsiTheme="minorHAnsi" w:cstheme="minorHAnsi"/>
          <w:strike/>
          <w:lang w:val="fr-FR"/>
        </w:rPr>
      </w:pPr>
      <w:r w:rsidRPr="008445AA">
        <w:rPr>
          <w:rFonts w:asciiTheme="minorHAnsi" w:hAnsiTheme="minorHAnsi" w:cstheme="minorHAnsi"/>
          <w:lang w:val="fr-FR"/>
        </w:rPr>
        <w:t xml:space="preserve">Le projet </w:t>
      </w:r>
      <w:r w:rsidR="007E6473" w:rsidRPr="008445AA">
        <w:rPr>
          <w:rFonts w:asciiTheme="minorHAnsi" w:hAnsiTheme="minorHAnsi" w:cstheme="minorHAnsi"/>
          <w:lang w:val="fr-FR"/>
        </w:rPr>
        <w:t xml:space="preserve">repose sur la co-construction entre </w:t>
      </w:r>
      <w:r w:rsidR="00CD3A66" w:rsidRPr="008445AA">
        <w:rPr>
          <w:rFonts w:asciiTheme="minorHAnsi" w:hAnsiTheme="minorHAnsi" w:cstheme="minorHAnsi"/>
          <w:lang w:val="fr-FR"/>
        </w:rPr>
        <w:t>un</w:t>
      </w:r>
      <w:r w:rsidR="00F90859" w:rsidRPr="008445AA">
        <w:rPr>
          <w:rFonts w:asciiTheme="minorHAnsi" w:hAnsiTheme="minorHAnsi" w:cstheme="minorHAnsi"/>
          <w:lang w:val="fr-FR"/>
        </w:rPr>
        <w:t xml:space="preserve"> acteur patrimonial</w:t>
      </w:r>
      <w:r w:rsidR="00CD3A66" w:rsidRPr="008445AA">
        <w:rPr>
          <w:rFonts w:asciiTheme="minorHAnsi" w:hAnsiTheme="minorHAnsi" w:cstheme="minorHAnsi"/>
          <w:lang w:val="fr-FR"/>
        </w:rPr>
        <w:t xml:space="preserve"> et au moins un autre partenaire</w:t>
      </w:r>
      <w:r w:rsidR="00455C47" w:rsidRPr="008445AA">
        <w:rPr>
          <w:rFonts w:asciiTheme="minorHAnsi" w:hAnsiTheme="minorHAnsi" w:cstheme="minorHAnsi"/>
          <w:lang w:val="fr-FR"/>
        </w:rPr>
        <w:t xml:space="preserve"> (</w:t>
      </w:r>
      <w:r w:rsidR="00F77049" w:rsidRPr="008445AA">
        <w:rPr>
          <w:rFonts w:asciiTheme="minorHAnsi" w:hAnsiTheme="minorHAnsi" w:cstheme="minorHAnsi"/>
          <w:lang w:val="fr-FR"/>
        </w:rPr>
        <w:t xml:space="preserve">artistique, </w:t>
      </w:r>
      <w:r w:rsidR="00455C47" w:rsidRPr="008445AA">
        <w:rPr>
          <w:rFonts w:asciiTheme="minorHAnsi" w:hAnsiTheme="minorHAnsi" w:cstheme="minorHAnsi"/>
          <w:lang w:val="fr-FR"/>
        </w:rPr>
        <w:t>éducatif, social, collectivités territoriales…)</w:t>
      </w:r>
      <w:r w:rsidR="00935C30" w:rsidRPr="008445AA">
        <w:rPr>
          <w:rFonts w:asciiTheme="minorHAnsi" w:hAnsiTheme="minorHAnsi" w:cstheme="minorHAnsi"/>
          <w:lang w:val="fr-FR"/>
        </w:rPr>
        <w:t>.</w:t>
      </w:r>
    </w:p>
    <w:p w14:paraId="66092980" w14:textId="6FA37CF2" w:rsidR="00116E71" w:rsidRDefault="00935C30" w:rsidP="008445AA">
      <w:pPr>
        <w:pStyle w:val="Corpsdetexte"/>
        <w:tabs>
          <w:tab w:val="left" w:pos="8647"/>
        </w:tabs>
        <w:ind w:left="0" w:right="40"/>
        <w:contextualSpacing/>
        <w:jc w:val="both"/>
        <w:rPr>
          <w:rFonts w:asciiTheme="minorHAnsi" w:hAnsiTheme="minorHAnsi" w:cstheme="minorHAnsi"/>
          <w:lang w:val="fr-FR"/>
        </w:rPr>
      </w:pPr>
      <w:r w:rsidRPr="008445AA">
        <w:rPr>
          <w:rFonts w:asciiTheme="minorHAnsi" w:hAnsiTheme="minorHAnsi" w:cstheme="minorHAnsi"/>
          <w:lang w:val="fr-FR"/>
        </w:rPr>
        <w:t xml:space="preserve">Ce temps de la co-construction est précieux afin de </w:t>
      </w:r>
      <w:r w:rsidR="00033FFF">
        <w:rPr>
          <w:rFonts w:asciiTheme="minorHAnsi" w:hAnsiTheme="minorHAnsi" w:cstheme="minorHAnsi"/>
          <w:lang w:val="fr-FR"/>
        </w:rPr>
        <w:t>favoriser une culture commune</w:t>
      </w:r>
      <w:r w:rsidRPr="008445AA">
        <w:rPr>
          <w:rFonts w:asciiTheme="minorHAnsi" w:hAnsiTheme="minorHAnsi" w:cstheme="minorHAnsi"/>
          <w:lang w:val="fr-FR"/>
        </w:rPr>
        <w:t xml:space="preserve">, comprendre les enjeux </w:t>
      </w:r>
      <w:r w:rsidRPr="00455C47">
        <w:rPr>
          <w:rFonts w:asciiTheme="minorHAnsi" w:hAnsiTheme="minorHAnsi" w:cstheme="minorHAnsi"/>
          <w:lang w:val="fr-FR"/>
        </w:rPr>
        <w:t>des différents acteurs concernés et proposer un projet en prise avec le lieu patrimonial.</w:t>
      </w:r>
      <w:r w:rsidR="00F77049">
        <w:rPr>
          <w:rFonts w:asciiTheme="minorHAnsi" w:hAnsiTheme="minorHAnsi" w:cstheme="minorHAnsi"/>
          <w:lang w:val="fr-FR"/>
        </w:rPr>
        <w:t xml:space="preserve"> </w:t>
      </w:r>
    </w:p>
    <w:p w14:paraId="362A7DF2" w14:textId="29B9F72F" w:rsidR="006A68C8" w:rsidRDefault="00935C30" w:rsidP="008445AA">
      <w:pPr>
        <w:pStyle w:val="Corpsdetexte"/>
        <w:tabs>
          <w:tab w:val="left" w:pos="8647"/>
        </w:tabs>
        <w:ind w:left="0" w:right="40"/>
        <w:contextualSpacing/>
        <w:jc w:val="both"/>
        <w:rPr>
          <w:rFonts w:asciiTheme="minorHAnsi" w:hAnsiTheme="minorHAnsi" w:cstheme="minorHAnsi"/>
          <w:lang w:val="fr-FR"/>
        </w:rPr>
      </w:pPr>
      <w:r w:rsidRPr="00455C47">
        <w:rPr>
          <w:rFonts w:asciiTheme="minorHAnsi" w:hAnsiTheme="minorHAnsi" w:cstheme="minorHAnsi"/>
          <w:lang w:val="fr-FR"/>
        </w:rPr>
        <w:t xml:space="preserve">Cette opération peut </w:t>
      </w:r>
      <w:r w:rsidR="00455C47" w:rsidRPr="00455C47">
        <w:rPr>
          <w:rFonts w:asciiTheme="minorHAnsi" w:hAnsiTheme="minorHAnsi" w:cstheme="minorHAnsi"/>
          <w:lang w:val="fr-FR"/>
        </w:rPr>
        <w:t>également</w:t>
      </w:r>
      <w:r w:rsidRPr="00455C47">
        <w:rPr>
          <w:rFonts w:asciiTheme="minorHAnsi" w:hAnsiTheme="minorHAnsi" w:cstheme="minorHAnsi"/>
          <w:lang w:val="fr-FR"/>
        </w:rPr>
        <w:t xml:space="preserve"> constituer </w:t>
      </w:r>
      <w:r w:rsidR="006A68C8" w:rsidRPr="00455C47">
        <w:rPr>
          <w:rFonts w:asciiTheme="minorHAnsi" w:hAnsiTheme="minorHAnsi" w:cstheme="minorHAnsi"/>
          <w:lang w:val="fr-FR"/>
        </w:rPr>
        <w:t xml:space="preserve">une opportunité </w:t>
      </w:r>
      <w:r w:rsidRPr="00455C47">
        <w:rPr>
          <w:rFonts w:asciiTheme="minorHAnsi" w:hAnsiTheme="minorHAnsi" w:cstheme="minorHAnsi"/>
          <w:lang w:val="fr-FR"/>
        </w:rPr>
        <w:t>pour construire</w:t>
      </w:r>
      <w:r w:rsidR="00455C47" w:rsidRPr="00455C47">
        <w:rPr>
          <w:rFonts w:asciiTheme="minorHAnsi" w:hAnsiTheme="minorHAnsi" w:cstheme="minorHAnsi"/>
          <w:lang w:val="fr-FR"/>
        </w:rPr>
        <w:t xml:space="preserve"> sur le territoire</w:t>
      </w:r>
      <w:r w:rsidR="006A68C8" w:rsidRPr="00455C47">
        <w:rPr>
          <w:rFonts w:asciiTheme="minorHAnsi" w:hAnsiTheme="minorHAnsi" w:cstheme="minorHAnsi"/>
          <w:lang w:val="fr-FR"/>
        </w:rPr>
        <w:t xml:space="preserve"> un réseau de partenaires susceptibles</w:t>
      </w:r>
      <w:r w:rsidR="00455C47" w:rsidRPr="00455C47">
        <w:rPr>
          <w:rFonts w:asciiTheme="minorHAnsi" w:hAnsiTheme="minorHAnsi" w:cstheme="minorHAnsi"/>
          <w:lang w:val="fr-FR"/>
        </w:rPr>
        <w:t xml:space="preserve"> de</w:t>
      </w:r>
      <w:r w:rsidR="006A68C8" w:rsidRPr="00455C47">
        <w:rPr>
          <w:rFonts w:asciiTheme="minorHAnsi" w:hAnsiTheme="minorHAnsi" w:cstheme="minorHAnsi"/>
          <w:lang w:val="fr-FR"/>
        </w:rPr>
        <w:t xml:space="preserve"> mutualiser les moyens</w:t>
      </w:r>
      <w:r w:rsidR="00455C47" w:rsidRPr="00455C47">
        <w:rPr>
          <w:rFonts w:asciiTheme="minorHAnsi" w:hAnsiTheme="minorHAnsi" w:cstheme="minorHAnsi"/>
          <w:lang w:val="fr-FR"/>
        </w:rPr>
        <w:t xml:space="preserve"> et</w:t>
      </w:r>
      <w:r w:rsidR="006A68C8" w:rsidRPr="00455C47">
        <w:rPr>
          <w:rFonts w:asciiTheme="minorHAnsi" w:hAnsiTheme="minorHAnsi" w:cstheme="minorHAnsi"/>
          <w:lang w:val="fr-FR"/>
        </w:rPr>
        <w:t xml:space="preserve"> l’expertise </w:t>
      </w:r>
      <w:r w:rsidR="00455C47" w:rsidRPr="00455C47">
        <w:rPr>
          <w:rFonts w:asciiTheme="minorHAnsi" w:hAnsiTheme="minorHAnsi" w:cstheme="minorHAnsi"/>
          <w:lang w:val="fr-FR"/>
        </w:rPr>
        <w:t>afin</w:t>
      </w:r>
      <w:r w:rsidR="006A68C8" w:rsidRPr="00455C47">
        <w:rPr>
          <w:rFonts w:asciiTheme="minorHAnsi" w:hAnsiTheme="minorHAnsi" w:cstheme="minorHAnsi"/>
          <w:lang w:val="fr-FR"/>
        </w:rPr>
        <w:t xml:space="preserve"> de développer des actions innovantes</w:t>
      </w:r>
      <w:r w:rsidR="00455C47" w:rsidRPr="00455C47">
        <w:rPr>
          <w:rFonts w:asciiTheme="minorHAnsi" w:hAnsiTheme="minorHAnsi" w:cstheme="minorHAnsi"/>
          <w:lang w:val="fr-FR"/>
        </w:rPr>
        <w:t>.</w:t>
      </w:r>
    </w:p>
    <w:p w14:paraId="21D1930A" w14:textId="77777777" w:rsidR="00455C47" w:rsidRDefault="00455C47" w:rsidP="008445AA">
      <w:pPr>
        <w:pStyle w:val="Corpsdetexte"/>
        <w:tabs>
          <w:tab w:val="left" w:pos="8647"/>
        </w:tabs>
        <w:ind w:left="0" w:right="40"/>
        <w:contextualSpacing/>
        <w:jc w:val="both"/>
        <w:rPr>
          <w:rFonts w:asciiTheme="minorHAnsi" w:hAnsiTheme="minorHAnsi" w:cstheme="minorHAnsi"/>
          <w:lang w:val="fr-FR"/>
        </w:rPr>
      </w:pPr>
    </w:p>
    <w:p w14:paraId="40A783F1" w14:textId="441B367E" w:rsidR="00F77049" w:rsidRPr="00455C47" w:rsidRDefault="00FE6AAF" w:rsidP="008445AA">
      <w:pPr>
        <w:pStyle w:val="Corpsdetexte"/>
        <w:tabs>
          <w:tab w:val="left" w:pos="8647"/>
        </w:tabs>
        <w:ind w:left="0" w:right="40"/>
        <w:contextualSpacing/>
        <w:jc w:val="both"/>
        <w:rPr>
          <w:rFonts w:asciiTheme="minorHAnsi" w:hAnsiTheme="minorHAnsi" w:cstheme="minorHAnsi"/>
          <w:lang w:val="fr-FR"/>
        </w:rPr>
      </w:pPr>
      <w:r w:rsidRPr="00455C47">
        <w:rPr>
          <w:rFonts w:asciiTheme="minorHAnsi" w:hAnsiTheme="minorHAnsi" w:cstheme="minorHAnsi"/>
          <w:lang w:val="fr-FR"/>
        </w:rPr>
        <w:t>Les activités se déroulent sur un</w:t>
      </w:r>
      <w:r w:rsidR="00EB57A4" w:rsidRPr="00455C47">
        <w:rPr>
          <w:rFonts w:asciiTheme="minorHAnsi" w:hAnsiTheme="minorHAnsi" w:cstheme="minorHAnsi"/>
          <w:lang w:val="fr-FR"/>
        </w:rPr>
        <w:t xml:space="preserve"> </w:t>
      </w:r>
      <w:r w:rsidRPr="00455C47">
        <w:rPr>
          <w:rFonts w:asciiTheme="minorHAnsi" w:hAnsiTheme="minorHAnsi" w:cstheme="minorHAnsi"/>
          <w:lang w:val="fr-FR"/>
        </w:rPr>
        <w:t>site patrimonial (ou plusieurs)</w:t>
      </w:r>
      <w:r w:rsidR="005718C2" w:rsidRPr="00455C47">
        <w:rPr>
          <w:rFonts w:asciiTheme="minorHAnsi" w:hAnsiTheme="minorHAnsi" w:cstheme="minorHAnsi"/>
          <w:lang w:val="fr-FR"/>
        </w:rPr>
        <w:t xml:space="preserve"> </w:t>
      </w:r>
      <w:r w:rsidR="00EB57A4" w:rsidRPr="00455C47">
        <w:rPr>
          <w:rFonts w:asciiTheme="minorHAnsi" w:hAnsiTheme="minorHAnsi" w:cstheme="minorHAnsi"/>
          <w:lang w:val="fr-FR"/>
        </w:rPr>
        <w:t>et/</w:t>
      </w:r>
      <w:r w:rsidR="005718C2" w:rsidRPr="00455C47">
        <w:rPr>
          <w:rFonts w:asciiTheme="minorHAnsi" w:hAnsiTheme="minorHAnsi" w:cstheme="minorHAnsi"/>
          <w:lang w:val="fr-FR"/>
        </w:rPr>
        <w:t xml:space="preserve">ou </w:t>
      </w:r>
      <w:r w:rsidR="00EB57A4" w:rsidRPr="00455C47">
        <w:rPr>
          <w:rFonts w:asciiTheme="minorHAnsi" w:hAnsiTheme="minorHAnsi" w:cstheme="minorHAnsi"/>
          <w:lang w:val="fr-FR"/>
        </w:rPr>
        <w:t>consistent en pratiques relevant de</w:t>
      </w:r>
      <w:r w:rsidR="005718C2" w:rsidRPr="00455C47">
        <w:rPr>
          <w:rFonts w:asciiTheme="minorHAnsi" w:hAnsiTheme="minorHAnsi" w:cstheme="minorHAnsi"/>
          <w:lang w:val="fr-FR"/>
        </w:rPr>
        <w:t xml:space="preserve"> traditions et savoir-faire </w:t>
      </w:r>
      <w:r w:rsidR="00901306" w:rsidRPr="00455C47">
        <w:rPr>
          <w:rFonts w:asciiTheme="minorHAnsi" w:hAnsiTheme="minorHAnsi" w:cstheme="minorHAnsi"/>
          <w:lang w:val="fr-FR"/>
        </w:rPr>
        <w:t>d’</w:t>
      </w:r>
      <w:r w:rsidR="005718C2" w:rsidRPr="00455C47">
        <w:rPr>
          <w:rFonts w:asciiTheme="minorHAnsi" w:hAnsiTheme="minorHAnsi" w:cstheme="minorHAnsi"/>
          <w:lang w:val="fr-FR"/>
        </w:rPr>
        <w:t>un territoire</w:t>
      </w:r>
      <w:r w:rsidRPr="00455C47">
        <w:rPr>
          <w:rFonts w:asciiTheme="minorHAnsi" w:hAnsiTheme="minorHAnsi" w:cstheme="minorHAnsi"/>
          <w:lang w:val="fr-FR"/>
        </w:rPr>
        <w:t>. Le projet peut être porté juridiquement par l’établissement patrimonial ou l’un de ses partenaires</w:t>
      </w:r>
      <w:r w:rsidR="00F77049">
        <w:rPr>
          <w:rFonts w:asciiTheme="minorHAnsi" w:hAnsiTheme="minorHAnsi" w:cstheme="minorHAnsi"/>
          <w:lang w:val="fr-FR"/>
        </w:rPr>
        <w:t xml:space="preserve"> </w:t>
      </w:r>
    </w:p>
    <w:p w14:paraId="095F8EA7" w14:textId="4A575D98" w:rsidR="00455C47" w:rsidRPr="00455C47" w:rsidRDefault="00455C47" w:rsidP="008445AA">
      <w:pPr>
        <w:pStyle w:val="Corpsdetexte"/>
        <w:tabs>
          <w:tab w:val="left" w:pos="8647"/>
        </w:tabs>
        <w:ind w:left="0" w:right="40"/>
        <w:contextualSpacing/>
        <w:jc w:val="both"/>
        <w:rPr>
          <w:rFonts w:asciiTheme="minorHAnsi" w:hAnsiTheme="minorHAnsi" w:cstheme="minorHAnsi"/>
          <w:lang w:val="fr-FR"/>
        </w:rPr>
      </w:pPr>
    </w:p>
    <w:p w14:paraId="13DD746E" w14:textId="77777777" w:rsidR="00FE6AAF" w:rsidRPr="00455C47" w:rsidRDefault="00FE6AAF" w:rsidP="008445AA">
      <w:pPr>
        <w:pStyle w:val="Corpsdetexte"/>
        <w:tabs>
          <w:tab w:val="left" w:pos="8647"/>
        </w:tabs>
        <w:ind w:left="0" w:right="40"/>
        <w:contextualSpacing/>
        <w:jc w:val="both"/>
        <w:rPr>
          <w:rFonts w:asciiTheme="minorHAnsi" w:hAnsiTheme="minorHAnsi" w:cstheme="minorHAnsi"/>
          <w:lang w:val="fr-FR"/>
        </w:rPr>
      </w:pPr>
      <w:r w:rsidRPr="00455C47">
        <w:rPr>
          <w:rFonts w:asciiTheme="minorHAnsi" w:hAnsiTheme="minorHAnsi" w:cstheme="minorHAnsi"/>
          <w:lang w:val="fr-FR"/>
        </w:rPr>
        <w:t>Le projet repose sur plusieurs financements (collectivités territoriales, mécénat, etc.). Il est rappelé que les subventions de l’État ne peuvent couvrir plus de 80 % du budget prévisionnel du projet.</w:t>
      </w:r>
    </w:p>
    <w:p w14:paraId="31C85756" w14:textId="6A38F1BD" w:rsidR="00FE6AAF" w:rsidRDefault="00FE6AAF" w:rsidP="008445AA">
      <w:pPr>
        <w:pStyle w:val="Corpsdetexte"/>
        <w:tabs>
          <w:tab w:val="left" w:pos="8647"/>
        </w:tabs>
        <w:ind w:left="0" w:right="40"/>
        <w:contextualSpacing/>
        <w:jc w:val="both"/>
        <w:rPr>
          <w:rFonts w:asciiTheme="minorHAnsi" w:hAnsiTheme="minorHAnsi" w:cstheme="minorHAnsi"/>
          <w:lang w:val="fr-FR"/>
        </w:rPr>
      </w:pPr>
      <w:r w:rsidRPr="00455C47">
        <w:rPr>
          <w:rFonts w:asciiTheme="minorHAnsi" w:hAnsiTheme="minorHAnsi" w:cstheme="minorHAnsi"/>
          <w:lang w:val="fr-FR"/>
        </w:rPr>
        <w:t>Pour les structures ayant participé en 202</w:t>
      </w:r>
      <w:r w:rsidR="00260522" w:rsidRPr="00455C47">
        <w:rPr>
          <w:rFonts w:asciiTheme="minorHAnsi" w:hAnsiTheme="minorHAnsi" w:cstheme="minorHAnsi"/>
          <w:lang w:val="fr-FR"/>
        </w:rPr>
        <w:t>3</w:t>
      </w:r>
      <w:r w:rsidRPr="00455C47">
        <w:rPr>
          <w:rFonts w:asciiTheme="minorHAnsi" w:hAnsiTheme="minorHAnsi" w:cstheme="minorHAnsi"/>
          <w:lang w:val="fr-FR"/>
        </w:rPr>
        <w:t>, l’attribution d’une subvention au titre de 202</w:t>
      </w:r>
      <w:r w:rsidR="00260522" w:rsidRPr="00455C47">
        <w:rPr>
          <w:rFonts w:asciiTheme="minorHAnsi" w:hAnsiTheme="minorHAnsi" w:cstheme="minorHAnsi"/>
          <w:lang w:val="fr-FR"/>
        </w:rPr>
        <w:t>4</w:t>
      </w:r>
      <w:r w:rsidRPr="00455C47">
        <w:rPr>
          <w:rFonts w:asciiTheme="minorHAnsi" w:hAnsiTheme="minorHAnsi" w:cstheme="minorHAnsi"/>
          <w:lang w:val="fr-FR"/>
        </w:rPr>
        <w:t xml:space="preserve"> est conditionnée </w:t>
      </w:r>
      <w:r w:rsidRPr="00F77049">
        <w:rPr>
          <w:rFonts w:asciiTheme="minorHAnsi" w:hAnsiTheme="minorHAnsi" w:cstheme="minorHAnsi"/>
          <w:lang w:val="fr-FR"/>
        </w:rPr>
        <w:t>par la présentation d’un bilan</w:t>
      </w:r>
      <w:r w:rsidR="00260522" w:rsidRPr="00F77049">
        <w:rPr>
          <w:rFonts w:asciiTheme="minorHAnsi" w:hAnsiTheme="minorHAnsi" w:cstheme="minorHAnsi"/>
          <w:lang w:val="fr-FR"/>
        </w:rPr>
        <w:t xml:space="preserve"> au plus tard le 31 janvier 2024</w:t>
      </w:r>
      <w:r w:rsidRPr="00F77049">
        <w:rPr>
          <w:rFonts w:asciiTheme="minorHAnsi" w:hAnsiTheme="minorHAnsi" w:cstheme="minorHAnsi"/>
          <w:lang w:val="fr-FR"/>
        </w:rPr>
        <w:t xml:space="preserve"> et n’est pas automatiquement reconduite.</w:t>
      </w:r>
    </w:p>
    <w:p w14:paraId="259EC0B2" w14:textId="77777777" w:rsidR="008445AA" w:rsidRPr="00F77049" w:rsidRDefault="008445AA" w:rsidP="008445AA">
      <w:pPr>
        <w:pStyle w:val="Corpsdetexte"/>
        <w:tabs>
          <w:tab w:val="left" w:pos="8647"/>
        </w:tabs>
        <w:ind w:left="0" w:right="40"/>
        <w:contextualSpacing/>
        <w:jc w:val="both"/>
        <w:rPr>
          <w:rFonts w:asciiTheme="minorHAnsi" w:hAnsiTheme="minorHAnsi" w:cstheme="minorHAnsi"/>
          <w:lang w:val="fr-FR"/>
        </w:rPr>
      </w:pPr>
    </w:p>
    <w:p w14:paraId="6480DDDC" w14:textId="1E16CA22" w:rsidR="003024A1" w:rsidRPr="00B136FB" w:rsidRDefault="002453EC" w:rsidP="008445AA">
      <w:pPr>
        <w:pStyle w:val="Corpsdetexte"/>
        <w:tabs>
          <w:tab w:val="left" w:pos="8647"/>
        </w:tabs>
        <w:ind w:left="0" w:right="40"/>
        <w:contextualSpacing/>
        <w:jc w:val="both"/>
        <w:rPr>
          <w:rFonts w:asciiTheme="minorHAnsi" w:hAnsiTheme="minorHAnsi" w:cstheme="minorHAnsi"/>
          <w:lang w:val="fr-FR"/>
        </w:rPr>
      </w:pPr>
      <w:r w:rsidRPr="00455C47">
        <w:rPr>
          <w:rFonts w:asciiTheme="minorHAnsi" w:hAnsiTheme="minorHAnsi" w:cstheme="minorHAnsi"/>
          <w:lang w:val="fr-FR"/>
        </w:rPr>
        <w:t xml:space="preserve">Le </w:t>
      </w:r>
      <w:r w:rsidRPr="00B136FB">
        <w:rPr>
          <w:rFonts w:asciiTheme="minorHAnsi" w:hAnsiTheme="minorHAnsi" w:cstheme="minorHAnsi"/>
          <w:lang w:val="fr-FR"/>
        </w:rPr>
        <w:t>projet doit mentionner le type de patrimoine concerné et la pratique ar</w:t>
      </w:r>
      <w:r w:rsidR="008445AA" w:rsidRPr="00B136FB">
        <w:rPr>
          <w:rFonts w:asciiTheme="minorHAnsi" w:hAnsiTheme="minorHAnsi" w:cstheme="minorHAnsi"/>
          <w:lang w:val="fr-FR"/>
        </w:rPr>
        <w:t xml:space="preserve">tistique et culturelle associée. </w:t>
      </w:r>
      <w:r w:rsidR="008445AA" w:rsidRPr="00874235">
        <w:rPr>
          <w:rFonts w:cs="Calibri"/>
          <w:i/>
          <w:lang w:val="fr-FR"/>
        </w:rPr>
        <w:t>C’est mon patrimoine</w:t>
      </w:r>
      <w:r w:rsidR="008445AA" w:rsidRPr="00874235">
        <w:rPr>
          <w:rFonts w:cs="Calibri"/>
          <w:lang w:val="fr-FR"/>
        </w:rPr>
        <w:t xml:space="preserve"> a pour vocation de renforcer le dialogue entre les professionnels du patrimoine</w:t>
      </w:r>
      <w:r w:rsidR="004127B5" w:rsidRPr="00874235">
        <w:rPr>
          <w:rFonts w:cs="Calibri"/>
          <w:lang w:val="fr-FR"/>
        </w:rPr>
        <w:t xml:space="preserve">, </w:t>
      </w:r>
      <w:r w:rsidR="008445AA" w:rsidRPr="00874235">
        <w:rPr>
          <w:rFonts w:cs="Calibri"/>
          <w:lang w:val="fr-FR"/>
        </w:rPr>
        <w:t>les</w:t>
      </w:r>
      <w:r w:rsidR="008445AA" w:rsidRPr="00B136FB">
        <w:rPr>
          <w:rFonts w:asciiTheme="minorHAnsi" w:hAnsiTheme="minorHAnsi" w:cstheme="minorHAnsi"/>
          <w:lang w:val="fr-FR"/>
        </w:rPr>
        <w:t xml:space="preserve"> partenaires artistiques </w:t>
      </w:r>
      <w:r w:rsidR="004127B5" w:rsidRPr="00B136FB">
        <w:rPr>
          <w:rFonts w:asciiTheme="minorHAnsi" w:hAnsiTheme="minorHAnsi" w:cstheme="minorHAnsi"/>
          <w:lang w:val="fr-FR"/>
        </w:rPr>
        <w:t xml:space="preserve">et les encadrants des groupes </w:t>
      </w:r>
      <w:r w:rsidR="008445AA" w:rsidRPr="00B136FB">
        <w:rPr>
          <w:rFonts w:asciiTheme="minorHAnsi" w:hAnsiTheme="minorHAnsi" w:cstheme="minorHAnsi"/>
          <w:lang w:val="fr-FR"/>
        </w:rPr>
        <w:t>pour aller à la rencontre des publics. U</w:t>
      </w:r>
      <w:r w:rsidR="001C1F2B" w:rsidRPr="00B136FB">
        <w:rPr>
          <w:rFonts w:asciiTheme="minorHAnsi" w:hAnsiTheme="minorHAnsi" w:cstheme="minorHAnsi"/>
          <w:lang w:val="fr-FR"/>
        </w:rPr>
        <w:t xml:space="preserve">ne attention particulière est portée à la qualité de la médiation mise en œuvre, </w:t>
      </w:r>
      <w:r w:rsidR="00CD3A66" w:rsidRPr="00B136FB">
        <w:rPr>
          <w:rFonts w:asciiTheme="minorHAnsi" w:hAnsiTheme="minorHAnsi" w:cstheme="minorHAnsi"/>
          <w:lang w:val="fr-FR"/>
        </w:rPr>
        <w:t xml:space="preserve">à l’implication des professionnels du patrimoine et à la </w:t>
      </w:r>
      <w:r w:rsidR="00FE183E" w:rsidRPr="00B136FB">
        <w:rPr>
          <w:rFonts w:asciiTheme="minorHAnsi" w:hAnsiTheme="minorHAnsi" w:cstheme="minorHAnsi"/>
          <w:lang w:val="fr-FR"/>
        </w:rPr>
        <w:t>place à la créativité et à l’innovation, pour proposer</w:t>
      </w:r>
      <w:r w:rsidR="00A72F52" w:rsidRPr="00B136FB">
        <w:rPr>
          <w:rFonts w:asciiTheme="minorHAnsi" w:hAnsiTheme="minorHAnsi" w:cstheme="minorHAnsi"/>
          <w:lang w:val="fr-FR"/>
        </w:rPr>
        <w:t xml:space="preserve"> </w:t>
      </w:r>
      <w:r w:rsidR="00FE183E" w:rsidRPr="00B136FB">
        <w:rPr>
          <w:rFonts w:asciiTheme="minorHAnsi" w:hAnsiTheme="minorHAnsi" w:cstheme="minorHAnsi"/>
          <w:lang w:val="fr-FR"/>
        </w:rPr>
        <w:t>une a</w:t>
      </w:r>
      <w:r w:rsidR="00A72F52" w:rsidRPr="00B136FB">
        <w:rPr>
          <w:rFonts w:asciiTheme="minorHAnsi" w:hAnsiTheme="minorHAnsi" w:cstheme="minorHAnsi"/>
          <w:lang w:val="fr-FR"/>
        </w:rPr>
        <w:t>ctivité</w:t>
      </w:r>
      <w:r w:rsidR="00A72F52" w:rsidRPr="00B136FB">
        <w:rPr>
          <w:rFonts w:asciiTheme="minorHAnsi" w:hAnsiTheme="minorHAnsi" w:cstheme="minorHAnsi"/>
          <w:spacing w:val="39"/>
          <w:lang w:val="fr-FR"/>
        </w:rPr>
        <w:t xml:space="preserve"> </w:t>
      </w:r>
      <w:r w:rsidR="00FE183E" w:rsidRPr="00B136FB">
        <w:rPr>
          <w:rFonts w:asciiTheme="minorHAnsi" w:hAnsiTheme="minorHAnsi" w:cstheme="minorHAnsi"/>
          <w:lang w:val="fr-FR"/>
        </w:rPr>
        <w:t>éveillant</w:t>
      </w:r>
      <w:r w:rsidR="00A72F52" w:rsidRPr="00B136FB">
        <w:rPr>
          <w:rFonts w:asciiTheme="minorHAnsi" w:hAnsiTheme="minorHAnsi" w:cstheme="minorHAnsi"/>
          <w:spacing w:val="38"/>
          <w:lang w:val="fr-FR"/>
        </w:rPr>
        <w:t xml:space="preserve"> </w:t>
      </w:r>
      <w:r w:rsidR="00A72F52" w:rsidRPr="00B136FB">
        <w:rPr>
          <w:rFonts w:asciiTheme="minorHAnsi" w:hAnsiTheme="minorHAnsi" w:cstheme="minorHAnsi"/>
          <w:lang w:val="fr-FR"/>
        </w:rPr>
        <w:t>la</w:t>
      </w:r>
      <w:r w:rsidR="00A72F52" w:rsidRPr="00B136FB">
        <w:rPr>
          <w:rFonts w:asciiTheme="minorHAnsi" w:hAnsiTheme="minorHAnsi" w:cstheme="minorHAnsi"/>
          <w:spacing w:val="40"/>
          <w:lang w:val="fr-FR"/>
        </w:rPr>
        <w:t xml:space="preserve"> </w:t>
      </w:r>
      <w:r w:rsidR="00A72F52" w:rsidRPr="00B136FB">
        <w:rPr>
          <w:rFonts w:asciiTheme="minorHAnsi" w:hAnsiTheme="minorHAnsi" w:cstheme="minorHAnsi"/>
          <w:lang w:val="fr-FR"/>
        </w:rPr>
        <w:t>curiosité</w:t>
      </w:r>
      <w:r w:rsidR="00A72F52" w:rsidRPr="00B136FB">
        <w:rPr>
          <w:rFonts w:asciiTheme="minorHAnsi" w:hAnsiTheme="minorHAnsi" w:cstheme="minorHAnsi"/>
          <w:spacing w:val="39"/>
          <w:lang w:val="fr-FR"/>
        </w:rPr>
        <w:t xml:space="preserve"> </w:t>
      </w:r>
      <w:r w:rsidR="00A72F52" w:rsidRPr="00B136FB">
        <w:rPr>
          <w:rFonts w:asciiTheme="minorHAnsi" w:hAnsiTheme="minorHAnsi" w:cstheme="minorHAnsi"/>
          <w:lang w:val="fr-FR"/>
        </w:rPr>
        <w:t>des</w:t>
      </w:r>
      <w:r w:rsidR="00A72F52" w:rsidRPr="00B136FB">
        <w:rPr>
          <w:rFonts w:asciiTheme="minorHAnsi" w:hAnsiTheme="minorHAnsi" w:cstheme="minorHAnsi"/>
          <w:spacing w:val="39"/>
          <w:lang w:val="fr-FR"/>
        </w:rPr>
        <w:t xml:space="preserve"> </w:t>
      </w:r>
      <w:r w:rsidR="00A72F52" w:rsidRPr="00B136FB">
        <w:rPr>
          <w:rFonts w:asciiTheme="minorHAnsi" w:hAnsiTheme="minorHAnsi" w:cstheme="minorHAnsi"/>
          <w:lang w:val="fr-FR"/>
        </w:rPr>
        <w:t>participants</w:t>
      </w:r>
      <w:r w:rsidR="00A72F52" w:rsidRPr="00B136FB">
        <w:rPr>
          <w:rFonts w:asciiTheme="minorHAnsi" w:hAnsiTheme="minorHAnsi" w:cstheme="minorHAnsi"/>
          <w:spacing w:val="39"/>
          <w:lang w:val="fr-FR"/>
        </w:rPr>
        <w:t xml:space="preserve"> </w:t>
      </w:r>
      <w:r w:rsidR="00A72F52" w:rsidRPr="00B136FB">
        <w:rPr>
          <w:rFonts w:asciiTheme="minorHAnsi" w:hAnsiTheme="minorHAnsi" w:cstheme="minorHAnsi"/>
          <w:lang w:val="fr-FR"/>
        </w:rPr>
        <w:t>et</w:t>
      </w:r>
      <w:r w:rsidR="00A72F52" w:rsidRPr="00B136FB">
        <w:rPr>
          <w:rFonts w:asciiTheme="minorHAnsi" w:hAnsiTheme="minorHAnsi" w:cstheme="minorHAnsi"/>
          <w:spacing w:val="38"/>
          <w:lang w:val="fr-FR"/>
        </w:rPr>
        <w:t xml:space="preserve"> </w:t>
      </w:r>
      <w:r w:rsidR="00A72F52" w:rsidRPr="00B136FB">
        <w:rPr>
          <w:rFonts w:asciiTheme="minorHAnsi" w:hAnsiTheme="minorHAnsi" w:cstheme="minorHAnsi"/>
          <w:lang w:val="fr-FR"/>
        </w:rPr>
        <w:t>leur</w:t>
      </w:r>
      <w:r w:rsidR="00A72F52" w:rsidRPr="00B136FB">
        <w:rPr>
          <w:rFonts w:asciiTheme="minorHAnsi" w:hAnsiTheme="minorHAnsi" w:cstheme="minorHAnsi"/>
          <w:spacing w:val="39"/>
          <w:lang w:val="fr-FR"/>
        </w:rPr>
        <w:t xml:space="preserve"> </w:t>
      </w:r>
      <w:r w:rsidR="00FE6AAF" w:rsidRPr="00B136FB">
        <w:rPr>
          <w:rFonts w:asciiTheme="minorHAnsi" w:hAnsiTheme="minorHAnsi" w:cstheme="minorHAnsi"/>
          <w:lang w:val="fr-FR"/>
        </w:rPr>
        <w:t xml:space="preserve">donnant </w:t>
      </w:r>
      <w:r w:rsidR="00A72F52" w:rsidRPr="00B136FB">
        <w:rPr>
          <w:rFonts w:asciiTheme="minorHAnsi" w:hAnsiTheme="minorHAnsi" w:cstheme="minorHAnsi"/>
          <w:lang w:val="fr-FR"/>
        </w:rPr>
        <w:t>envie</w:t>
      </w:r>
      <w:r w:rsidR="00A72F52" w:rsidRPr="00B136FB">
        <w:rPr>
          <w:rFonts w:asciiTheme="minorHAnsi" w:hAnsiTheme="minorHAnsi" w:cstheme="minorHAnsi"/>
          <w:spacing w:val="39"/>
          <w:lang w:val="fr-FR"/>
        </w:rPr>
        <w:t xml:space="preserve"> </w:t>
      </w:r>
      <w:r w:rsidR="00A72F52" w:rsidRPr="00B136FB">
        <w:rPr>
          <w:rFonts w:asciiTheme="minorHAnsi" w:hAnsiTheme="minorHAnsi" w:cstheme="minorHAnsi"/>
          <w:lang w:val="fr-FR"/>
        </w:rPr>
        <w:t>de</w:t>
      </w:r>
      <w:r w:rsidR="00A72F52" w:rsidRPr="00B136FB">
        <w:rPr>
          <w:rFonts w:asciiTheme="minorHAnsi" w:hAnsiTheme="minorHAnsi" w:cstheme="minorHAnsi"/>
          <w:w w:val="99"/>
          <w:lang w:val="fr-FR"/>
        </w:rPr>
        <w:t xml:space="preserve"> </w:t>
      </w:r>
      <w:r w:rsidR="00A72F52" w:rsidRPr="00B136FB">
        <w:rPr>
          <w:rFonts w:asciiTheme="minorHAnsi" w:hAnsiTheme="minorHAnsi" w:cstheme="minorHAnsi"/>
          <w:lang w:val="fr-FR"/>
        </w:rPr>
        <w:t>renouveler</w:t>
      </w:r>
      <w:r w:rsidR="00A72F52" w:rsidRPr="00B136FB">
        <w:rPr>
          <w:rFonts w:asciiTheme="minorHAnsi" w:hAnsiTheme="minorHAnsi" w:cstheme="minorHAnsi"/>
          <w:spacing w:val="-9"/>
          <w:lang w:val="fr-FR"/>
        </w:rPr>
        <w:t xml:space="preserve"> </w:t>
      </w:r>
      <w:r w:rsidR="00A72F52" w:rsidRPr="00B136FB">
        <w:rPr>
          <w:rFonts w:asciiTheme="minorHAnsi" w:hAnsiTheme="minorHAnsi" w:cstheme="minorHAnsi"/>
          <w:lang w:val="fr-FR"/>
        </w:rPr>
        <w:t>l'expérience.</w:t>
      </w:r>
    </w:p>
    <w:p w14:paraId="4354E7C6" w14:textId="77777777" w:rsidR="000545B3" w:rsidRPr="00B136FB" w:rsidRDefault="000545B3" w:rsidP="008445AA">
      <w:pPr>
        <w:pStyle w:val="Corpsdetexte"/>
        <w:tabs>
          <w:tab w:val="left" w:pos="8647"/>
        </w:tabs>
        <w:ind w:left="0" w:right="40"/>
        <w:contextualSpacing/>
        <w:jc w:val="both"/>
        <w:rPr>
          <w:rFonts w:asciiTheme="minorHAnsi" w:hAnsiTheme="minorHAnsi" w:cstheme="minorHAnsi"/>
          <w:lang w:val="fr-FR"/>
        </w:rPr>
      </w:pPr>
    </w:p>
    <w:p w14:paraId="60739376" w14:textId="17E3032E" w:rsidR="008445AA" w:rsidRPr="00B136FB" w:rsidRDefault="002453EC" w:rsidP="008445AA">
      <w:pPr>
        <w:pStyle w:val="Corpsdetexte"/>
        <w:tabs>
          <w:tab w:val="left" w:pos="8647"/>
        </w:tabs>
        <w:ind w:left="0" w:right="40"/>
        <w:contextualSpacing/>
        <w:jc w:val="both"/>
        <w:rPr>
          <w:rFonts w:asciiTheme="minorHAnsi" w:hAnsiTheme="minorHAnsi" w:cstheme="minorHAnsi"/>
          <w:lang w:val="fr-FR"/>
        </w:rPr>
      </w:pPr>
      <w:r w:rsidRPr="00B136FB">
        <w:rPr>
          <w:rFonts w:asciiTheme="minorHAnsi" w:hAnsiTheme="minorHAnsi" w:cstheme="minorHAnsi"/>
          <w:lang w:val="fr-FR"/>
        </w:rPr>
        <w:t xml:space="preserve">Une </w:t>
      </w:r>
      <w:r w:rsidR="008445AA" w:rsidRPr="00B136FB">
        <w:rPr>
          <w:rFonts w:asciiTheme="minorHAnsi" w:hAnsiTheme="minorHAnsi" w:cstheme="minorHAnsi"/>
          <w:lang w:val="fr-FR"/>
        </w:rPr>
        <w:t>sensibilisation</w:t>
      </w:r>
      <w:r w:rsidRPr="00B136FB">
        <w:rPr>
          <w:rFonts w:asciiTheme="minorHAnsi" w:hAnsiTheme="minorHAnsi" w:cstheme="minorHAnsi"/>
          <w:lang w:val="fr-FR"/>
        </w:rPr>
        <w:t xml:space="preserve"> préalable </w:t>
      </w:r>
      <w:r w:rsidR="000545B3" w:rsidRPr="00B136FB">
        <w:rPr>
          <w:rFonts w:asciiTheme="minorHAnsi" w:hAnsiTheme="minorHAnsi" w:cstheme="minorHAnsi"/>
          <w:lang w:val="fr-FR"/>
        </w:rPr>
        <w:t xml:space="preserve">des acteurs </w:t>
      </w:r>
      <w:r w:rsidRPr="00B136FB">
        <w:rPr>
          <w:rFonts w:asciiTheme="minorHAnsi" w:hAnsiTheme="minorHAnsi" w:cstheme="minorHAnsi"/>
          <w:lang w:val="fr-FR"/>
        </w:rPr>
        <w:t xml:space="preserve">est attendue pour chaque projet, notamment </w:t>
      </w:r>
      <w:r w:rsidR="000545B3" w:rsidRPr="00B136FB">
        <w:rPr>
          <w:rFonts w:asciiTheme="minorHAnsi" w:hAnsiTheme="minorHAnsi" w:cstheme="minorHAnsi"/>
          <w:lang w:val="fr-FR"/>
        </w:rPr>
        <w:t>d</w:t>
      </w:r>
      <w:r w:rsidRPr="00B136FB">
        <w:rPr>
          <w:rFonts w:asciiTheme="minorHAnsi" w:hAnsiTheme="minorHAnsi" w:cstheme="minorHAnsi"/>
          <w:lang w:val="fr-FR"/>
        </w:rPr>
        <w:t xml:space="preserve">es animateurs encadrant les jeunes. </w:t>
      </w:r>
    </w:p>
    <w:p w14:paraId="2472CCA0" w14:textId="7782C016" w:rsidR="002453EC" w:rsidRPr="00B136FB" w:rsidRDefault="00055930" w:rsidP="008445AA">
      <w:pPr>
        <w:pStyle w:val="Corpsdetexte"/>
        <w:tabs>
          <w:tab w:val="left" w:pos="8647"/>
        </w:tabs>
        <w:ind w:left="0" w:right="40"/>
        <w:contextualSpacing/>
        <w:jc w:val="both"/>
        <w:rPr>
          <w:rFonts w:asciiTheme="minorHAnsi" w:hAnsiTheme="minorHAnsi" w:cstheme="minorHAnsi"/>
          <w:lang w:val="fr-FR"/>
        </w:rPr>
      </w:pPr>
      <w:r w:rsidRPr="00B136FB">
        <w:rPr>
          <w:rFonts w:asciiTheme="minorHAnsi" w:hAnsiTheme="minorHAnsi" w:cstheme="minorHAnsi"/>
          <w:lang w:val="fr-FR"/>
        </w:rPr>
        <w:t>Un projet se donnant</w:t>
      </w:r>
      <w:r w:rsidR="00972D6D" w:rsidRPr="00B136FB">
        <w:rPr>
          <w:rFonts w:asciiTheme="minorHAnsi" w:hAnsiTheme="minorHAnsi" w:cstheme="minorHAnsi"/>
          <w:lang w:val="fr-FR"/>
        </w:rPr>
        <w:t xml:space="preserve"> également</w:t>
      </w:r>
      <w:r w:rsidRPr="00B136FB">
        <w:rPr>
          <w:rFonts w:asciiTheme="minorHAnsi" w:hAnsiTheme="minorHAnsi" w:cstheme="minorHAnsi"/>
          <w:lang w:val="fr-FR"/>
        </w:rPr>
        <w:t xml:space="preserve"> l’ambition de former les acteurs du territoire sera particulièrement apprécié. Cette</w:t>
      </w:r>
      <w:r w:rsidR="002453EC" w:rsidRPr="00B136FB">
        <w:rPr>
          <w:rFonts w:asciiTheme="minorHAnsi" w:hAnsiTheme="minorHAnsi" w:cstheme="minorHAnsi"/>
          <w:lang w:val="fr-FR"/>
        </w:rPr>
        <w:t xml:space="preserve"> formation peut être dispensée par l'établissement patrimonial, par une structure d'accueil de jeunes et/ou un réseau d’éducation populaire, dans le cadre d'un seul projet ou pour un territoire plus vaste et pour plusieurs projets mutualisés.</w:t>
      </w:r>
    </w:p>
    <w:p w14:paraId="398CE118" w14:textId="13285F40" w:rsidR="009E3EB9" w:rsidRPr="00B136FB" w:rsidRDefault="00A72F52" w:rsidP="008445AA">
      <w:pPr>
        <w:pStyle w:val="Corpsdetexte"/>
        <w:tabs>
          <w:tab w:val="left" w:pos="8647"/>
        </w:tabs>
        <w:ind w:left="0" w:right="37"/>
        <w:contextualSpacing/>
        <w:jc w:val="both"/>
        <w:rPr>
          <w:lang w:val="fr-FR"/>
        </w:rPr>
      </w:pPr>
      <w:r w:rsidRPr="00B136FB">
        <w:rPr>
          <w:lang w:val="fr-FR"/>
        </w:rPr>
        <w:t>Les activités se dérouler</w:t>
      </w:r>
      <w:r w:rsidR="00BD0702" w:rsidRPr="00B136FB">
        <w:rPr>
          <w:lang w:val="fr-FR"/>
        </w:rPr>
        <w:t>ont</w:t>
      </w:r>
      <w:r w:rsidRPr="00B136FB">
        <w:rPr>
          <w:lang w:val="fr-FR"/>
        </w:rPr>
        <w:t xml:space="preserve"> durant le temps extrascolaire</w:t>
      </w:r>
      <w:r w:rsidR="009E3EB9" w:rsidRPr="00B136FB">
        <w:rPr>
          <w:lang w:val="fr-FR"/>
        </w:rPr>
        <w:t>,</w:t>
      </w:r>
      <w:r w:rsidR="00D35680" w:rsidRPr="00B136FB">
        <w:rPr>
          <w:lang w:val="fr-FR"/>
        </w:rPr>
        <w:t xml:space="preserve"> ou périscolaire</w:t>
      </w:r>
      <w:r w:rsidR="00CB211C" w:rsidRPr="00B136FB">
        <w:rPr>
          <w:lang w:val="fr-FR"/>
        </w:rPr>
        <w:t xml:space="preserve"> sur une durée d’au moins 7 jours.</w:t>
      </w:r>
    </w:p>
    <w:p w14:paraId="6CA437CC" w14:textId="3333E8CA" w:rsidR="00D35680" w:rsidRPr="00F44F4B" w:rsidRDefault="00A72F52" w:rsidP="008445AA">
      <w:pPr>
        <w:pStyle w:val="Corpsdetexte"/>
        <w:tabs>
          <w:tab w:val="left" w:pos="8647"/>
        </w:tabs>
        <w:ind w:left="0" w:right="37"/>
        <w:contextualSpacing/>
        <w:jc w:val="both"/>
        <w:rPr>
          <w:lang w:val="fr-FR"/>
        </w:rPr>
      </w:pPr>
      <w:r w:rsidRPr="00B136FB">
        <w:rPr>
          <w:lang w:val="fr-FR"/>
        </w:rPr>
        <w:t xml:space="preserve">Le projet global </w:t>
      </w:r>
      <w:r w:rsidR="00972D6D" w:rsidRPr="00B136FB">
        <w:rPr>
          <w:lang w:val="fr-FR"/>
        </w:rPr>
        <w:t xml:space="preserve">s’inscrit dans la durée. Il doit proposer un format </w:t>
      </w:r>
      <w:r w:rsidR="00F4725B" w:rsidRPr="00B136FB">
        <w:rPr>
          <w:lang w:val="fr-FR"/>
        </w:rPr>
        <w:t>indépendant de la programmation usuelle du lieu</w:t>
      </w:r>
      <w:r w:rsidR="000545B3" w:rsidRPr="00B136FB">
        <w:rPr>
          <w:lang w:val="fr-FR"/>
        </w:rPr>
        <w:t xml:space="preserve"> patrimonial,</w:t>
      </w:r>
      <w:r w:rsidR="00F4725B" w:rsidRPr="00B136FB">
        <w:rPr>
          <w:lang w:val="fr-FR"/>
        </w:rPr>
        <w:t xml:space="preserve"> </w:t>
      </w:r>
      <w:r w:rsidR="00972D6D" w:rsidRPr="00B136FB">
        <w:rPr>
          <w:lang w:val="fr-FR"/>
        </w:rPr>
        <w:t xml:space="preserve">avec </w:t>
      </w:r>
      <w:r w:rsidRPr="00B136FB">
        <w:rPr>
          <w:lang w:val="fr-FR"/>
        </w:rPr>
        <w:t>une participation</w:t>
      </w:r>
      <w:r w:rsidR="00972D6D" w:rsidRPr="00B136FB">
        <w:rPr>
          <w:lang w:val="fr-FR"/>
        </w:rPr>
        <w:t xml:space="preserve"> des bénéficiaires d’au moins une journée</w:t>
      </w:r>
      <w:r w:rsidRPr="00B136FB">
        <w:rPr>
          <w:lang w:val="fr-FR"/>
        </w:rPr>
        <w:t>.</w:t>
      </w:r>
      <w:r w:rsidR="00E11700" w:rsidRPr="00B136FB">
        <w:rPr>
          <w:lang w:val="fr-FR"/>
        </w:rPr>
        <w:t xml:space="preserve"> </w:t>
      </w:r>
      <w:r w:rsidR="00FE6AAF" w:rsidRPr="00B136FB">
        <w:rPr>
          <w:lang w:val="fr-FR"/>
        </w:rPr>
        <w:t xml:space="preserve">Des </w:t>
      </w:r>
      <w:r w:rsidR="002403B0" w:rsidRPr="00B136FB">
        <w:rPr>
          <w:lang w:val="fr-FR"/>
        </w:rPr>
        <w:t xml:space="preserve">demi-journées </w:t>
      </w:r>
      <w:r w:rsidR="002403B0" w:rsidRPr="00F44F4B">
        <w:rPr>
          <w:lang w:val="fr-FR"/>
        </w:rPr>
        <w:t xml:space="preserve">peuvent être programmées, à condition que chacun des participants soit bénéficiaire d’un minimum de 2 demi-journées. </w:t>
      </w:r>
    </w:p>
    <w:p w14:paraId="264B7EDD" w14:textId="77777777" w:rsidR="00972D6D" w:rsidRPr="00F44F4B" w:rsidRDefault="00972D6D" w:rsidP="008445AA">
      <w:pPr>
        <w:pStyle w:val="Corpsdetexte"/>
        <w:tabs>
          <w:tab w:val="left" w:pos="8647"/>
        </w:tabs>
        <w:ind w:left="0" w:right="37"/>
        <w:contextualSpacing/>
        <w:jc w:val="both"/>
        <w:rPr>
          <w:lang w:val="fr-FR"/>
        </w:rPr>
      </w:pPr>
    </w:p>
    <w:p w14:paraId="72FD8464" w14:textId="6A2AD9E7" w:rsidR="009E3EB9" w:rsidRPr="00F44F4B" w:rsidRDefault="005313BE" w:rsidP="008445AA">
      <w:pPr>
        <w:pStyle w:val="Corpsdetexte"/>
        <w:tabs>
          <w:tab w:val="left" w:pos="8647"/>
        </w:tabs>
        <w:ind w:left="0" w:right="37"/>
        <w:contextualSpacing/>
        <w:jc w:val="both"/>
        <w:rPr>
          <w:lang w:val="fr-FR"/>
        </w:rPr>
      </w:pPr>
      <w:r w:rsidRPr="00F44F4B">
        <w:rPr>
          <w:lang w:val="fr-FR"/>
        </w:rPr>
        <w:t>La production de trace</w:t>
      </w:r>
      <w:r w:rsidR="00972D6D" w:rsidRPr="00F44F4B">
        <w:rPr>
          <w:lang w:val="fr-FR"/>
        </w:rPr>
        <w:t>s</w:t>
      </w:r>
      <w:r w:rsidRPr="00F44F4B">
        <w:rPr>
          <w:lang w:val="fr-FR"/>
        </w:rPr>
        <w:t xml:space="preserve"> et restitution</w:t>
      </w:r>
      <w:r w:rsidR="00972D6D" w:rsidRPr="00F44F4B">
        <w:rPr>
          <w:lang w:val="fr-FR"/>
        </w:rPr>
        <w:t>s</w:t>
      </w:r>
      <w:r w:rsidRPr="00F44F4B">
        <w:rPr>
          <w:lang w:val="fr-FR"/>
        </w:rPr>
        <w:t xml:space="preserve"> sont encouragées. </w:t>
      </w:r>
    </w:p>
    <w:p w14:paraId="02CCF721" w14:textId="3B291C6F" w:rsidR="00A72F52" w:rsidRPr="00BC233A" w:rsidRDefault="00A72F52" w:rsidP="008445AA">
      <w:pPr>
        <w:pStyle w:val="Corpsdetexte"/>
        <w:tabs>
          <w:tab w:val="left" w:pos="8647"/>
        </w:tabs>
        <w:ind w:left="0" w:right="37"/>
        <w:contextualSpacing/>
        <w:jc w:val="both"/>
        <w:rPr>
          <w:lang w:val="fr-FR"/>
        </w:rPr>
      </w:pPr>
      <w:r w:rsidRPr="004A2650">
        <w:rPr>
          <w:lang w:val="fr-FR"/>
        </w:rPr>
        <w:t>Cette restitution</w:t>
      </w:r>
      <w:r w:rsidR="009E3EB9" w:rsidRPr="004A2650">
        <w:rPr>
          <w:lang w:val="fr-FR"/>
        </w:rPr>
        <w:t xml:space="preserve">, à laquelle sont conviés les familles et les amis, </w:t>
      </w:r>
      <w:r w:rsidR="00FE6AAF" w:rsidRPr="004A2650">
        <w:rPr>
          <w:lang w:val="fr-FR"/>
        </w:rPr>
        <w:t>et si possible le grand public, peut prendre une diversité de formes à imaginer avec l’ensemble des partenaires et des participants.</w:t>
      </w:r>
      <w:r w:rsidR="009E3EB9" w:rsidRPr="004A2650">
        <w:rPr>
          <w:lang w:val="fr-FR"/>
        </w:rPr>
        <w:t xml:space="preserve"> </w:t>
      </w:r>
      <w:r w:rsidR="005313BE">
        <w:rPr>
          <w:lang w:val="fr-FR"/>
        </w:rPr>
        <w:t xml:space="preserve">Les </w:t>
      </w:r>
      <w:r w:rsidR="00EB57A4" w:rsidRPr="004A2650">
        <w:rPr>
          <w:lang w:val="fr-FR"/>
        </w:rPr>
        <w:t>manifestations</w:t>
      </w:r>
      <w:r w:rsidR="00901306" w:rsidRPr="004A2650">
        <w:rPr>
          <w:lang w:val="fr-FR"/>
        </w:rPr>
        <w:t xml:space="preserve"> nationales du </w:t>
      </w:r>
      <w:r w:rsidR="00901306" w:rsidRPr="008D02B0">
        <w:rPr>
          <w:lang w:val="fr-FR"/>
        </w:rPr>
        <w:t xml:space="preserve">ministère de la Culture (Journées européennes du patrimoine, </w:t>
      </w:r>
      <w:r w:rsidR="00EB57A4" w:rsidRPr="008D02B0">
        <w:rPr>
          <w:lang w:val="fr-FR"/>
        </w:rPr>
        <w:t xml:space="preserve">Journées nationales de l’Architecture, </w:t>
      </w:r>
      <w:r w:rsidR="00901306" w:rsidRPr="008D02B0">
        <w:rPr>
          <w:lang w:val="fr-FR"/>
        </w:rPr>
        <w:t>Journée</w:t>
      </w:r>
      <w:r w:rsidR="007006E3" w:rsidRPr="008D02B0">
        <w:rPr>
          <w:lang w:val="fr-FR"/>
        </w:rPr>
        <w:t xml:space="preserve">s européennes </w:t>
      </w:r>
      <w:r w:rsidR="00901306" w:rsidRPr="008D02B0">
        <w:rPr>
          <w:lang w:val="fr-FR"/>
        </w:rPr>
        <w:t>de l’archéologie…)</w:t>
      </w:r>
      <w:r w:rsidR="00D35680" w:rsidRPr="008D02B0">
        <w:rPr>
          <w:lang w:val="fr-FR"/>
        </w:rPr>
        <w:t xml:space="preserve">, </w:t>
      </w:r>
      <w:r w:rsidR="005313BE" w:rsidRPr="008D02B0">
        <w:rPr>
          <w:lang w:val="fr-FR"/>
        </w:rPr>
        <w:t xml:space="preserve">peuvent </w:t>
      </w:r>
      <w:r w:rsidR="008D02B0" w:rsidRPr="008D02B0">
        <w:rPr>
          <w:lang w:val="fr-FR"/>
        </w:rPr>
        <w:t xml:space="preserve">présenter </w:t>
      </w:r>
      <w:r w:rsidR="005313BE" w:rsidRPr="008D02B0">
        <w:rPr>
          <w:lang w:val="fr-FR"/>
        </w:rPr>
        <w:t xml:space="preserve">une opportunité de valoriser </w:t>
      </w:r>
      <w:r w:rsidR="00D35680" w:rsidRPr="008D02B0">
        <w:rPr>
          <w:lang w:val="fr-FR"/>
        </w:rPr>
        <w:t>les réalisations auprès d’un large public</w:t>
      </w:r>
      <w:r w:rsidR="000545B3">
        <w:rPr>
          <w:lang w:val="fr-FR"/>
        </w:rPr>
        <w:t>.</w:t>
      </w:r>
      <w:r w:rsidR="000457C4" w:rsidRPr="008D02B0">
        <w:rPr>
          <w:lang w:val="fr-FR"/>
        </w:rPr>
        <w:t xml:space="preserve"> </w:t>
      </w:r>
      <w:r w:rsidR="000545B3">
        <w:rPr>
          <w:lang w:val="fr-FR"/>
        </w:rPr>
        <w:t>L</w:t>
      </w:r>
      <w:r w:rsidR="000457C4" w:rsidRPr="008D02B0">
        <w:rPr>
          <w:lang w:val="fr-FR"/>
        </w:rPr>
        <w:t>es jeunes impliqué</w:t>
      </w:r>
      <w:r w:rsidR="00EB57A4" w:rsidRPr="008D02B0">
        <w:rPr>
          <w:lang w:val="fr-FR"/>
        </w:rPr>
        <w:t xml:space="preserve">s </w:t>
      </w:r>
      <w:r w:rsidR="00EB57A4" w:rsidRPr="004A2650">
        <w:rPr>
          <w:lang w:val="fr-FR"/>
        </w:rPr>
        <w:t xml:space="preserve">dans l’opération </w:t>
      </w:r>
      <w:r w:rsidR="000545B3" w:rsidRPr="004A2650">
        <w:rPr>
          <w:lang w:val="fr-FR"/>
        </w:rPr>
        <w:t>p</w:t>
      </w:r>
      <w:r w:rsidR="000545B3">
        <w:rPr>
          <w:lang w:val="fr-FR"/>
        </w:rPr>
        <w:t xml:space="preserve">euvent ainsi </w:t>
      </w:r>
      <w:r w:rsidR="00D35680" w:rsidRPr="004A2650">
        <w:rPr>
          <w:lang w:val="fr-FR"/>
        </w:rPr>
        <w:t xml:space="preserve">revenir en famille ou avec des amis à cette occasion. </w:t>
      </w:r>
      <w:r w:rsidRPr="004A2650">
        <w:rPr>
          <w:lang w:val="fr-FR"/>
        </w:rPr>
        <w:t xml:space="preserve">La réalisation du projet </w:t>
      </w:r>
      <w:r w:rsidR="00BD0702" w:rsidRPr="004A2650">
        <w:rPr>
          <w:lang w:val="fr-FR"/>
        </w:rPr>
        <w:t xml:space="preserve">fera </w:t>
      </w:r>
      <w:r w:rsidR="00DC4055" w:rsidRPr="004A2650">
        <w:rPr>
          <w:lang w:val="fr-FR"/>
        </w:rPr>
        <w:t xml:space="preserve">aussi </w:t>
      </w:r>
      <w:r w:rsidR="00BD0702" w:rsidRPr="004A2650">
        <w:rPr>
          <w:lang w:val="fr-FR"/>
        </w:rPr>
        <w:t>l</w:t>
      </w:r>
      <w:r w:rsidRPr="004A2650">
        <w:rPr>
          <w:lang w:val="fr-FR"/>
        </w:rPr>
        <w:t>'objet d'une valorisation sur le site internet de l'établissement patrimonial.</w:t>
      </w:r>
      <w:r w:rsidR="00BE02D7" w:rsidRPr="00BC233A">
        <w:rPr>
          <w:lang w:val="fr-FR"/>
        </w:rPr>
        <w:t xml:space="preserve"> </w:t>
      </w:r>
    </w:p>
    <w:p w14:paraId="0C3157C7" w14:textId="2B1AE47B" w:rsidR="007B230B" w:rsidRPr="00BC233A" w:rsidRDefault="007B230B" w:rsidP="008445AA">
      <w:pPr>
        <w:pStyle w:val="Corpsdetexte"/>
        <w:tabs>
          <w:tab w:val="left" w:pos="8647"/>
        </w:tabs>
        <w:ind w:left="0" w:right="37"/>
        <w:contextualSpacing/>
        <w:jc w:val="both"/>
        <w:rPr>
          <w:lang w:val="fr-FR"/>
        </w:rPr>
      </w:pPr>
      <w:r w:rsidRPr="00BC233A">
        <w:rPr>
          <w:lang w:val="fr-FR"/>
        </w:rPr>
        <w:t xml:space="preserve">Des exemples de projets, contenus et temporalité, peuvent être retrouvés sur le site internet de l’opération, </w:t>
      </w:r>
      <w:r w:rsidR="006A7D23">
        <w:fldChar w:fldCharType="begin"/>
      </w:r>
      <w:r w:rsidR="006A7D23" w:rsidRPr="006A7D23">
        <w:rPr>
          <w:lang w:val="fr-FR"/>
        </w:rPr>
        <w:instrText>HYPERLINK "https://cestmonpatrimoine.culture.gouv.fr"</w:instrText>
      </w:r>
      <w:r w:rsidR="006A7D23">
        <w:fldChar w:fldCharType="separate"/>
      </w:r>
      <w:r w:rsidR="007006E3" w:rsidRPr="00A16DE2">
        <w:rPr>
          <w:rStyle w:val="Lienhypertexte"/>
          <w:lang w:val="fr-FR"/>
        </w:rPr>
        <w:t>https://cestmonpatrimoine.culture.gouv.fr</w:t>
      </w:r>
      <w:r w:rsidR="006A7D23">
        <w:rPr>
          <w:rStyle w:val="Lienhypertexte"/>
          <w:lang w:val="fr-FR"/>
        </w:rPr>
        <w:fldChar w:fldCharType="end"/>
      </w:r>
      <w:r w:rsidR="007006E3" w:rsidRPr="00A16DE2">
        <w:rPr>
          <w:lang w:val="fr-FR"/>
        </w:rPr>
        <w:t xml:space="preserve"> </w:t>
      </w:r>
      <w:r w:rsidRPr="00A16DE2">
        <w:rPr>
          <w:lang w:val="fr-FR"/>
        </w:rPr>
        <w:t xml:space="preserve">, dans la rubrique Programme ou dans le dossier de presse (à télécharger). </w:t>
      </w:r>
    </w:p>
    <w:p w14:paraId="06529215" w14:textId="77777777" w:rsidR="00BE2F7F" w:rsidRPr="00BC233A" w:rsidRDefault="00BE2F7F" w:rsidP="008445AA">
      <w:pPr>
        <w:pStyle w:val="Corpsdetexte"/>
        <w:tabs>
          <w:tab w:val="left" w:pos="8647"/>
        </w:tabs>
        <w:ind w:left="0" w:right="37"/>
        <w:contextualSpacing/>
        <w:jc w:val="both"/>
        <w:rPr>
          <w:lang w:val="fr-FR"/>
        </w:rPr>
      </w:pPr>
    </w:p>
    <w:p w14:paraId="5C0115E8" w14:textId="73D15387" w:rsidR="00901306" w:rsidRPr="00BC233A" w:rsidRDefault="00901306">
      <w:pPr>
        <w:rPr>
          <w:rFonts w:ascii="Calibri" w:eastAsia="Calibri" w:hAnsi="Calibri"/>
          <w:b/>
          <w:lang w:val="fr-FR"/>
        </w:rPr>
      </w:pPr>
      <w:r w:rsidRPr="00BC233A">
        <w:rPr>
          <w:b/>
          <w:lang w:val="fr-FR"/>
        </w:rPr>
        <w:br w:type="page"/>
      </w:r>
    </w:p>
    <w:p w14:paraId="30B240FC" w14:textId="77777777" w:rsidR="003024A1" w:rsidRPr="00BC233A" w:rsidRDefault="00A72F52" w:rsidP="009E75CB">
      <w:pPr>
        <w:pStyle w:val="Titre1"/>
        <w:tabs>
          <w:tab w:val="left" w:pos="398"/>
        </w:tabs>
        <w:ind w:left="0" w:firstLine="0"/>
        <w:rPr>
          <w:b w:val="0"/>
          <w:bCs w:val="0"/>
          <w:lang w:val="fr-FR"/>
        </w:rPr>
      </w:pPr>
      <w:r w:rsidRPr="00BC233A">
        <w:rPr>
          <w:color w:val="C00000"/>
          <w:lang w:val="fr-FR"/>
        </w:rPr>
        <w:lastRenderedPageBreak/>
        <w:t>La sélection des</w:t>
      </w:r>
      <w:r w:rsidRPr="00BC233A">
        <w:rPr>
          <w:color w:val="C00000"/>
          <w:spacing w:val="-4"/>
          <w:lang w:val="fr-FR"/>
        </w:rPr>
        <w:t xml:space="preserve"> </w:t>
      </w:r>
      <w:r w:rsidRPr="00BC233A">
        <w:rPr>
          <w:color w:val="C00000"/>
          <w:lang w:val="fr-FR"/>
        </w:rPr>
        <w:t>projets</w:t>
      </w:r>
    </w:p>
    <w:p w14:paraId="4173DAB0" w14:textId="77777777" w:rsidR="003024A1" w:rsidRPr="00BC233A" w:rsidRDefault="00253A07" w:rsidP="007B230B">
      <w:pPr>
        <w:pStyle w:val="Titre2"/>
        <w:spacing w:before="120" w:after="120"/>
        <w:ind w:left="0"/>
        <w:jc w:val="both"/>
        <w:rPr>
          <w:b w:val="0"/>
          <w:bCs w:val="0"/>
          <w:lang w:val="fr-FR"/>
        </w:rPr>
      </w:pPr>
      <w:r w:rsidRPr="00BC233A">
        <w:rPr>
          <w:lang w:val="fr-FR"/>
        </w:rPr>
        <w:t>C</w:t>
      </w:r>
      <w:r w:rsidR="00A72F52" w:rsidRPr="00BC233A">
        <w:rPr>
          <w:lang w:val="fr-FR"/>
        </w:rPr>
        <w:t>andidature</w:t>
      </w:r>
      <w:r w:rsidR="00A72F52" w:rsidRPr="00BC233A">
        <w:rPr>
          <w:spacing w:val="-5"/>
          <w:lang w:val="fr-FR"/>
        </w:rPr>
        <w:t xml:space="preserve"> </w:t>
      </w:r>
      <w:r w:rsidR="00A72F52" w:rsidRPr="00BC233A">
        <w:rPr>
          <w:lang w:val="fr-FR"/>
        </w:rPr>
        <w:t>:</w:t>
      </w:r>
    </w:p>
    <w:p w14:paraId="1499754C" w14:textId="331C7EC3" w:rsidR="00E11700" w:rsidRPr="00BC233A" w:rsidRDefault="00A72F52" w:rsidP="00DC4055">
      <w:pPr>
        <w:pStyle w:val="Corpsdetexte"/>
        <w:spacing w:before="120" w:after="120"/>
        <w:ind w:left="0"/>
        <w:jc w:val="both"/>
        <w:rPr>
          <w:lang w:val="fr-FR"/>
        </w:rPr>
      </w:pPr>
      <w:r w:rsidRPr="00BC233A">
        <w:rPr>
          <w:lang w:val="fr-FR"/>
        </w:rPr>
        <w:t xml:space="preserve">Le dispositif est </w:t>
      </w:r>
      <w:r w:rsidR="00305CBF" w:rsidRPr="00BC233A">
        <w:rPr>
          <w:lang w:val="fr-FR"/>
        </w:rPr>
        <w:t>coordonné</w:t>
      </w:r>
      <w:r w:rsidR="0079091A" w:rsidRPr="00BC233A">
        <w:rPr>
          <w:lang w:val="fr-FR"/>
        </w:rPr>
        <w:t xml:space="preserve">, au niveau national, par </w:t>
      </w:r>
      <w:r w:rsidR="000457C4">
        <w:rPr>
          <w:lang w:val="fr-FR"/>
        </w:rPr>
        <w:t xml:space="preserve">la </w:t>
      </w:r>
      <w:r w:rsidR="00FE183E" w:rsidRPr="00BC233A">
        <w:rPr>
          <w:lang w:val="fr-FR"/>
        </w:rPr>
        <w:t>délégation générale à la transmission, aux territoires et à la démocratie culturelle</w:t>
      </w:r>
      <w:r w:rsidR="0079091A" w:rsidRPr="00BC233A">
        <w:rPr>
          <w:lang w:val="fr-FR"/>
        </w:rPr>
        <w:t xml:space="preserve"> </w:t>
      </w:r>
      <w:r w:rsidRPr="00BC233A">
        <w:rPr>
          <w:lang w:val="fr-FR"/>
        </w:rPr>
        <w:t>(DG</w:t>
      </w:r>
      <w:r w:rsidR="00FE183E" w:rsidRPr="00BC233A">
        <w:rPr>
          <w:lang w:val="fr-FR"/>
        </w:rPr>
        <w:t>2TDC</w:t>
      </w:r>
      <w:r w:rsidRPr="00BC233A">
        <w:rPr>
          <w:lang w:val="fr-FR"/>
        </w:rPr>
        <w:t xml:space="preserve">) du </w:t>
      </w:r>
      <w:r w:rsidR="0079091A" w:rsidRPr="00BC233A">
        <w:rPr>
          <w:lang w:val="fr-FR"/>
        </w:rPr>
        <w:t>m</w:t>
      </w:r>
      <w:r w:rsidRPr="00BC233A">
        <w:rPr>
          <w:lang w:val="fr-FR"/>
        </w:rPr>
        <w:t xml:space="preserve">inistère de la </w:t>
      </w:r>
      <w:r w:rsidR="0079091A" w:rsidRPr="00BC233A">
        <w:rPr>
          <w:lang w:val="fr-FR"/>
        </w:rPr>
        <w:t>c</w:t>
      </w:r>
      <w:r w:rsidRPr="00BC233A">
        <w:rPr>
          <w:lang w:val="fr-FR"/>
        </w:rPr>
        <w:t xml:space="preserve">ulture, et </w:t>
      </w:r>
      <w:r w:rsidR="002D468E" w:rsidRPr="00BC233A">
        <w:rPr>
          <w:lang w:val="fr-FR"/>
        </w:rPr>
        <w:t>l’Agence nationale de la cohésion des territoires (ANCT</w:t>
      </w:r>
      <w:r w:rsidRPr="00BC233A">
        <w:rPr>
          <w:lang w:val="fr-FR"/>
        </w:rPr>
        <w:t xml:space="preserve">). </w:t>
      </w:r>
    </w:p>
    <w:p w14:paraId="48439F3C" w14:textId="2F8F6C56" w:rsidR="00BE02D7" w:rsidRDefault="00A72F52" w:rsidP="000665FE">
      <w:pPr>
        <w:pStyle w:val="Corpsdetexte"/>
        <w:spacing w:before="120" w:after="120"/>
        <w:ind w:left="0"/>
        <w:jc w:val="both"/>
        <w:rPr>
          <w:lang w:val="fr-FR"/>
        </w:rPr>
      </w:pPr>
      <w:r w:rsidRPr="00BC233A">
        <w:rPr>
          <w:lang w:val="fr-FR"/>
        </w:rPr>
        <w:t xml:space="preserve">Au niveau </w:t>
      </w:r>
      <w:r w:rsidR="00A02EF5">
        <w:rPr>
          <w:lang w:val="fr-FR"/>
        </w:rPr>
        <w:t>Corse</w:t>
      </w:r>
      <w:r w:rsidRPr="00BC233A">
        <w:rPr>
          <w:lang w:val="fr-FR"/>
        </w:rPr>
        <w:t>, il est piloté</w:t>
      </w:r>
      <w:r w:rsidR="0079091A" w:rsidRPr="00BC233A">
        <w:rPr>
          <w:lang w:val="fr-FR"/>
        </w:rPr>
        <w:t xml:space="preserve"> par l</w:t>
      </w:r>
      <w:r w:rsidR="00A02EF5">
        <w:rPr>
          <w:lang w:val="fr-FR"/>
        </w:rPr>
        <w:t>a</w:t>
      </w:r>
      <w:r w:rsidR="0079091A" w:rsidRPr="00BC233A">
        <w:rPr>
          <w:lang w:val="fr-FR"/>
        </w:rPr>
        <w:t xml:space="preserve"> d</w:t>
      </w:r>
      <w:r w:rsidR="00E11700" w:rsidRPr="00BC233A">
        <w:rPr>
          <w:lang w:val="fr-FR"/>
        </w:rPr>
        <w:t xml:space="preserve">irection régionale </w:t>
      </w:r>
      <w:r w:rsidRPr="00BC233A">
        <w:rPr>
          <w:lang w:val="fr-FR"/>
        </w:rPr>
        <w:t>des affaires culturelles (DRAC) et l</w:t>
      </w:r>
      <w:r w:rsidR="00A02EF5">
        <w:rPr>
          <w:lang w:val="fr-FR"/>
        </w:rPr>
        <w:t>a</w:t>
      </w:r>
      <w:r w:rsidRPr="00BC233A">
        <w:rPr>
          <w:lang w:val="fr-FR"/>
        </w:rPr>
        <w:t xml:space="preserve"> </w:t>
      </w:r>
      <w:r w:rsidR="00FE183E" w:rsidRPr="00BC233A">
        <w:rPr>
          <w:lang w:val="fr-FR"/>
        </w:rPr>
        <w:t>Direction régionale de l'économie, de l'emploi, du travail et des solidarités</w:t>
      </w:r>
      <w:r w:rsidR="00E11700" w:rsidRPr="00BC233A">
        <w:rPr>
          <w:lang w:val="fr-FR"/>
        </w:rPr>
        <w:t xml:space="preserve"> </w:t>
      </w:r>
      <w:r w:rsidRPr="00BC233A">
        <w:rPr>
          <w:lang w:val="fr-FR"/>
        </w:rPr>
        <w:t>(D</w:t>
      </w:r>
      <w:r w:rsidR="00FE183E" w:rsidRPr="00BC233A">
        <w:rPr>
          <w:lang w:val="fr-FR"/>
        </w:rPr>
        <w:t>REETS</w:t>
      </w:r>
      <w:r w:rsidR="0079091A" w:rsidRPr="00BC233A">
        <w:rPr>
          <w:lang w:val="fr-FR"/>
        </w:rPr>
        <w:t xml:space="preserve">), </w:t>
      </w:r>
      <w:r w:rsidR="00A27C1E" w:rsidRPr="00A27C1E">
        <w:rPr>
          <w:lang w:val="fr-FR"/>
        </w:rPr>
        <w:t>la Délégation régionale académique à la jeunesse, à l'engagement et aux sports (DRAJES)</w:t>
      </w:r>
      <w:r w:rsidR="00A27C1E">
        <w:rPr>
          <w:lang w:val="fr-FR"/>
        </w:rPr>
        <w:t>, en lien avec</w:t>
      </w:r>
      <w:r w:rsidR="00A27C1E" w:rsidRPr="00BC233A">
        <w:rPr>
          <w:lang w:val="fr-FR"/>
        </w:rPr>
        <w:t xml:space="preserve"> </w:t>
      </w:r>
      <w:r w:rsidR="000665FE" w:rsidRPr="00BC233A">
        <w:rPr>
          <w:lang w:val="fr-FR"/>
        </w:rPr>
        <w:t>les directions départementales de l'emploi, du travail, des solidarités et de la protection des populations (DDETS</w:t>
      </w:r>
      <w:r w:rsidR="00A27C1E">
        <w:rPr>
          <w:lang w:val="fr-FR"/>
        </w:rPr>
        <w:t>-</w:t>
      </w:r>
      <w:r w:rsidR="000665FE" w:rsidRPr="00BC233A">
        <w:rPr>
          <w:lang w:val="fr-FR"/>
        </w:rPr>
        <w:t>PP)</w:t>
      </w:r>
      <w:r w:rsidR="00A27C1E">
        <w:rPr>
          <w:lang w:val="fr-FR"/>
        </w:rPr>
        <w:t>.</w:t>
      </w:r>
    </w:p>
    <w:p w14:paraId="33BCB062" w14:textId="6C198C42" w:rsidR="00A27C1E" w:rsidRDefault="00A27C1E" w:rsidP="00A27C1E">
      <w:pPr>
        <w:pStyle w:val="Default"/>
        <w:spacing w:after="240"/>
        <w:jc w:val="both"/>
        <w:rPr>
          <w:b/>
          <w:color w:val="auto"/>
          <w:sz w:val="22"/>
          <w:szCs w:val="22"/>
        </w:rPr>
      </w:pPr>
      <w:r w:rsidRPr="00A27C1E">
        <w:rPr>
          <w:b/>
          <w:color w:val="C00000"/>
          <w:szCs w:val="22"/>
          <w:highlight w:val="yellow"/>
        </w:rPr>
        <w:t>Date limite de dépôt des candidatures : Vendredi 1</w:t>
      </w:r>
      <w:r w:rsidRPr="00A27C1E">
        <w:rPr>
          <w:b/>
          <w:color w:val="C00000"/>
          <w:szCs w:val="22"/>
          <w:highlight w:val="yellow"/>
          <w:vertAlign w:val="superscript"/>
        </w:rPr>
        <w:t>er</w:t>
      </w:r>
      <w:r w:rsidRPr="00A27C1E">
        <w:rPr>
          <w:b/>
          <w:color w:val="C00000"/>
          <w:szCs w:val="22"/>
          <w:highlight w:val="yellow"/>
        </w:rPr>
        <w:t xml:space="preserve"> mars 2024 à 16 heures</w:t>
      </w:r>
    </w:p>
    <w:p w14:paraId="47627788" w14:textId="77777777" w:rsidR="00A27C1E" w:rsidRDefault="00A27C1E" w:rsidP="00A27C1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Les candidatures sont à déposer uniquement par voie électronique.</w:t>
      </w:r>
    </w:p>
    <w:p w14:paraId="27908921" w14:textId="77777777" w:rsidR="00A27C1E" w:rsidRDefault="00A27C1E" w:rsidP="00A27C1E">
      <w:pPr>
        <w:pStyle w:val="Default"/>
        <w:jc w:val="both"/>
        <w:rPr>
          <w:color w:val="auto"/>
          <w:sz w:val="22"/>
          <w:szCs w:val="22"/>
        </w:rPr>
      </w:pPr>
    </w:p>
    <w:p w14:paraId="6EE97FF7" w14:textId="77777777" w:rsidR="00A27C1E" w:rsidRPr="00A27C1E" w:rsidRDefault="00A27C1E" w:rsidP="00A27C1E">
      <w:pPr>
        <w:pStyle w:val="Default"/>
        <w:jc w:val="both"/>
        <w:rPr>
          <w:b/>
          <w:bCs/>
          <w:color w:val="FF0000"/>
          <w:sz w:val="22"/>
          <w:szCs w:val="22"/>
        </w:rPr>
      </w:pPr>
      <w:r w:rsidRPr="00A27C1E">
        <w:rPr>
          <w:b/>
          <w:bCs/>
          <w:color w:val="FF0000"/>
          <w:sz w:val="22"/>
          <w:szCs w:val="22"/>
        </w:rPr>
        <w:t>Elles sont envoyées conjointement aux adresses suivantes :</w:t>
      </w:r>
    </w:p>
    <w:p w14:paraId="0EDF23CA" w14:textId="77777777" w:rsidR="00A27C1E" w:rsidRDefault="00A27C1E" w:rsidP="00A27C1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DRAC de Corse : </w:t>
      </w:r>
      <w:r>
        <w:rPr>
          <w:color w:val="auto"/>
          <w:sz w:val="22"/>
          <w:szCs w:val="22"/>
        </w:rPr>
        <w:tab/>
      </w:r>
      <w:hyperlink r:id="rId10" w:history="1">
        <w:r>
          <w:rPr>
            <w:rStyle w:val="Lienhypertexte"/>
            <w:sz w:val="22"/>
            <w:szCs w:val="22"/>
          </w:rPr>
          <w:t>jean-luc.sarrola@culture.gouv.fr</w:t>
        </w:r>
      </w:hyperlink>
      <w:r>
        <w:rPr>
          <w:color w:val="auto"/>
          <w:sz w:val="22"/>
          <w:szCs w:val="22"/>
        </w:rPr>
        <w:t xml:space="preserve"> </w:t>
      </w:r>
    </w:p>
    <w:p w14:paraId="216CB601" w14:textId="028F5065" w:rsidR="00A27C1E" w:rsidRDefault="00A27C1E" w:rsidP="00A27C1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DREETS de Corse : </w:t>
      </w:r>
      <w:r>
        <w:rPr>
          <w:color w:val="auto"/>
          <w:sz w:val="22"/>
          <w:szCs w:val="22"/>
        </w:rPr>
        <w:tab/>
      </w:r>
      <w:hyperlink r:id="rId11" w:history="1">
        <w:r>
          <w:rPr>
            <w:rStyle w:val="Lienhypertexte"/>
            <w:sz w:val="22"/>
            <w:szCs w:val="22"/>
          </w:rPr>
          <w:t>catherine.chazeau@dreets.gouv.fr</w:t>
        </w:r>
      </w:hyperlink>
      <w:r w:rsidR="009670DE">
        <w:rPr>
          <w:color w:val="auto"/>
          <w:sz w:val="22"/>
          <w:szCs w:val="22"/>
        </w:rPr>
        <w:t xml:space="preserve"> ; </w:t>
      </w:r>
      <w:hyperlink r:id="rId12" w:history="1">
        <w:r w:rsidR="009670DE" w:rsidRPr="000B148B">
          <w:rPr>
            <w:rStyle w:val="Lienhypertexte"/>
            <w:sz w:val="22"/>
            <w:szCs w:val="22"/>
          </w:rPr>
          <w:t>dreets-corse.solidarites@dreets.gouv.fr</w:t>
        </w:r>
      </w:hyperlink>
      <w:r w:rsidR="009670DE">
        <w:rPr>
          <w:color w:val="auto"/>
          <w:sz w:val="22"/>
          <w:szCs w:val="22"/>
        </w:rPr>
        <w:t xml:space="preserve"> </w:t>
      </w:r>
    </w:p>
    <w:p w14:paraId="628F11FD" w14:textId="77777777" w:rsidR="00A27C1E" w:rsidRDefault="00A27C1E" w:rsidP="00A27C1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DRAJES de Corse :</w:t>
      </w:r>
      <w:r>
        <w:rPr>
          <w:color w:val="auto"/>
          <w:sz w:val="22"/>
          <w:szCs w:val="22"/>
        </w:rPr>
        <w:tab/>
      </w:r>
      <w:hyperlink r:id="rId13" w:history="1">
        <w:r>
          <w:rPr>
            <w:rStyle w:val="Lienhypertexte"/>
            <w:sz w:val="22"/>
            <w:szCs w:val="22"/>
          </w:rPr>
          <w:t>julien.pierrot@ac-corse.fr</w:t>
        </w:r>
      </w:hyperlink>
      <w:r>
        <w:rPr>
          <w:color w:val="auto"/>
          <w:sz w:val="22"/>
          <w:szCs w:val="22"/>
        </w:rPr>
        <w:t xml:space="preserve"> </w:t>
      </w:r>
    </w:p>
    <w:p w14:paraId="25B1F7A5" w14:textId="77777777" w:rsidR="00A27C1E" w:rsidRDefault="00A27C1E" w:rsidP="00A27C1E">
      <w:pPr>
        <w:pStyle w:val="Default"/>
        <w:jc w:val="both"/>
        <w:rPr>
          <w:color w:val="auto"/>
          <w:sz w:val="22"/>
          <w:szCs w:val="22"/>
        </w:rPr>
      </w:pPr>
    </w:p>
    <w:p w14:paraId="4DD66190" w14:textId="77777777" w:rsidR="00A27C1E" w:rsidRDefault="00A27C1E" w:rsidP="00A27C1E">
      <w:pPr>
        <w:pStyle w:val="Default"/>
        <w:spacing w:after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Pour toute question merci de contacter :</w:t>
      </w:r>
    </w:p>
    <w:tbl>
      <w:tblPr>
        <w:tblStyle w:val="Grilledutableau"/>
        <w:tblW w:w="9747" w:type="dxa"/>
        <w:tblInd w:w="0" w:type="dxa"/>
        <w:tblLook w:val="04A0" w:firstRow="1" w:lastRow="0" w:firstColumn="1" w:lastColumn="0" w:noHBand="0" w:noVBand="1"/>
      </w:tblPr>
      <w:tblGrid>
        <w:gridCol w:w="4593"/>
        <w:gridCol w:w="5154"/>
      </w:tblGrid>
      <w:tr w:rsidR="00A27C1E" w14:paraId="5724E225" w14:textId="77777777" w:rsidTr="00A27C1E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C201" w14:textId="77777777" w:rsidR="00A27C1E" w:rsidRDefault="00A27C1E">
            <w:pPr>
              <w:pStyle w:val="Corpsdetexte"/>
              <w:ind w:left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DRAC de Corse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8165" w14:textId="77777777" w:rsidR="00A27C1E" w:rsidRDefault="00A27C1E">
            <w:pPr>
              <w:pStyle w:val="Corpsdetexte"/>
              <w:ind w:left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DREETS de Corse</w:t>
            </w:r>
          </w:p>
        </w:tc>
      </w:tr>
      <w:tr w:rsidR="00A27C1E" w:rsidRPr="00A27C1E" w14:paraId="52442A67" w14:textId="77777777" w:rsidTr="00A27C1E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9935" w14:textId="77777777" w:rsidR="00A27C1E" w:rsidRDefault="00A27C1E">
            <w:pPr>
              <w:pStyle w:val="Corpsdetexte"/>
              <w:ind w:left="142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Direction Régionale des Affaires Culturelles</w:t>
            </w:r>
          </w:p>
          <w:p w14:paraId="74765214" w14:textId="77777777" w:rsidR="00A27C1E" w:rsidRDefault="00A27C1E">
            <w:pPr>
              <w:pStyle w:val="Corpsdetexte"/>
              <w:ind w:left="142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Villa San Lazaro 1, chemin de la </w:t>
            </w:r>
            <w:proofErr w:type="spellStart"/>
            <w:r>
              <w:rPr>
                <w:bCs/>
                <w:lang w:val="fr-FR"/>
              </w:rPr>
              <w:t>Pietrina</w:t>
            </w:r>
            <w:proofErr w:type="spellEnd"/>
          </w:p>
          <w:p w14:paraId="7A37C292" w14:textId="77777777" w:rsidR="00A27C1E" w:rsidRDefault="00A27C1E">
            <w:pPr>
              <w:pStyle w:val="Corpsdetexte"/>
              <w:ind w:left="142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CS 13001 – 20700 AJACCIO Cedex 9</w:t>
            </w:r>
          </w:p>
          <w:p w14:paraId="48305E3D" w14:textId="77777777" w:rsidR="00A27C1E" w:rsidRDefault="00A27C1E">
            <w:pPr>
              <w:pStyle w:val="Corpsdetexte"/>
              <w:ind w:left="142"/>
              <w:rPr>
                <w:bCs/>
                <w:lang w:val="fr-FR"/>
              </w:rPr>
            </w:pPr>
          </w:p>
          <w:p w14:paraId="029C261A" w14:textId="77777777" w:rsidR="00A27C1E" w:rsidRDefault="00A27C1E">
            <w:pPr>
              <w:pStyle w:val="Corpsdetexte"/>
              <w:ind w:left="142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Jean-Luc SARROLA </w:t>
            </w:r>
          </w:p>
          <w:p w14:paraId="3B6E620D" w14:textId="77777777" w:rsidR="00A27C1E" w:rsidRDefault="00A27C1E">
            <w:pPr>
              <w:pStyle w:val="Corpsdetexte"/>
              <w:ind w:left="142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04 95 51 52 01 </w:t>
            </w:r>
          </w:p>
          <w:p w14:paraId="14B465D1" w14:textId="77777777" w:rsidR="00A27C1E" w:rsidRDefault="006A7D23">
            <w:pPr>
              <w:pStyle w:val="Corpsdetexte"/>
              <w:ind w:left="142"/>
              <w:rPr>
                <w:b/>
                <w:bCs/>
                <w:lang w:val="fr-FR"/>
              </w:rPr>
            </w:pPr>
            <w:r>
              <w:fldChar w:fldCharType="begin"/>
            </w:r>
            <w:r w:rsidRPr="006A7D23">
              <w:rPr>
                <w:lang w:val="fr-FR"/>
              </w:rPr>
              <w:instrText>HYPERLINK "mailto:jean-luc.sarrola@culture.gouv.fr"</w:instrText>
            </w:r>
            <w:r>
              <w:fldChar w:fldCharType="separate"/>
            </w:r>
            <w:r w:rsidR="00A27C1E">
              <w:rPr>
                <w:rStyle w:val="Lienhypertexte"/>
                <w:bCs/>
                <w:lang w:val="fr-FR"/>
              </w:rPr>
              <w:t>jean-luc.sarrola@culture.gouv.fr</w:t>
            </w:r>
            <w:r>
              <w:rPr>
                <w:rStyle w:val="Lienhypertexte"/>
                <w:bCs/>
                <w:lang w:val="fr-FR"/>
              </w:rPr>
              <w:fldChar w:fldCharType="end"/>
            </w:r>
            <w:r w:rsidR="00A27C1E">
              <w:rPr>
                <w:bCs/>
                <w:lang w:val="fr-FR"/>
              </w:rPr>
              <w:t xml:space="preserve">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CC47" w14:textId="77777777" w:rsidR="00A27C1E" w:rsidRDefault="00A27C1E">
            <w:pPr>
              <w:pStyle w:val="Corpsdetexte"/>
              <w:ind w:left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Direction régionale de l’économie, de l’emploi, du travail et des solidarités</w:t>
            </w:r>
          </w:p>
          <w:p w14:paraId="5153B953" w14:textId="77777777" w:rsidR="00A27C1E" w:rsidRDefault="00A27C1E">
            <w:pPr>
              <w:pStyle w:val="Corpsdetexte"/>
              <w:ind w:left="0" w:right="-18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2 chemin de </w:t>
            </w:r>
            <w:proofErr w:type="spellStart"/>
            <w:r>
              <w:rPr>
                <w:bCs/>
                <w:lang w:val="fr-FR"/>
              </w:rPr>
              <w:t>Loretto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gramStart"/>
            <w:r>
              <w:rPr>
                <w:bCs/>
                <w:lang w:val="fr-FR"/>
              </w:rPr>
              <w:t>-  BP</w:t>
            </w:r>
            <w:proofErr w:type="gramEnd"/>
            <w:r>
              <w:rPr>
                <w:bCs/>
                <w:lang w:val="fr-FR"/>
              </w:rPr>
              <w:t xml:space="preserve"> 332 - 20180 Ajaccio cedex 1</w:t>
            </w:r>
          </w:p>
          <w:p w14:paraId="13F996D2" w14:textId="77777777" w:rsidR="00A27C1E" w:rsidRDefault="00A27C1E">
            <w:pPr>
              <w:pStyle w:val="Corpsdetexte"/>
              <w:ind w:left="0" w:right="175"/>
              <w:rPr>
                <w:bCs/>
                <w:lang w:val="fr-FR"/>
              </w:rPr>
            </w:pPr>
          </w:p>
          <w:p w14:paraId="691BBED1" w14:textId="77777777" w:rsidR="00A27C1E" w:rsidRPr="00A27C1E" w:rsidRDefault="00A27C1E">
            <w:pPr>
              <w:pStyle w:val="Corpsdetexte"/>
              <w:ind w:left="0" w:right="-180"/>
              <w:rPr>
                <w:bCs/>
              </w:rPr>
            </w:pPr>
            <w:r w:rsidRPr="00A27C1E">
              <w:rPr>
                <w:bCs/>
              </w:rPr>
              <w:t>Catherine CHAZEAU</w:t>
            </w:r>
          </w:p>
          <w:p w14:paraId="68745188" w14:textId="77777777" w:rsidR="00A27C1E" w:rsidRPr="00A27C1E" w:rsidRDefault="00A27C1E">
            <w:pPr>
              <w:pStyle w:val="Corpsdetexte"/>
              <w:ind w:left="0" w:right="-180"/>
              <w:rPr>
                <w:bCs/>
              </w:rPr>
            </w:pPr>
            <w:r w:rsidRPr="00A27C1E">
              <w:rPr>
                <w:bCs/>
              </w:rPr>
              <w:t xml:space="preserve">04 95 23 90 26 </w:t>
            </w:r>
          </w:p>
          <w:p w14:paraId="5168C70A" w14:textId="0BAD9C13" w:rsidR="00A27C1E" w:rsidRDefault="006A7D23">
            <w:pPr>
              <w:pStyle w:val="Corpsdetexte"/>
              <w:ind w:left="0" w:right="-180"/>
              <w:rPr>
                <w:rStyle w:val="Lienhypertexte"/>
                <w:bCs/>
              </w:rPr>
            </w:pPr>
            <w:hyperlink r:id="rId14" w:history="1">
              <w:r w:rsidR="00A27C1E" w:rsidRPr="00A27C1E">
                <w:rPr>
                  <w:rStyle w:val="Lienhypertexte"/>
                  <w:bCs/>
                </w:rPr>
                <w:t>catherine.chazeau@dreets.gouv.fr</w:t>
              </w:r>
            </w:hyperlink>
          </w:p>
          <w:p w14:paraId="1E49383B" w14:textId="1D4B7540" w:rsidR="009670DE" w:rsidRPr="00A27C1E" w:rsidRDefault="006A7D23">
            <w:pPr>
              <w:pStyle w:val="Corpsdetexte"/>
              <w:ind w:left="0" w:right="-180"/>
              <w:rPr>
                <w:bCs/>
              </w:rPr>
            </w:pPr>
            <w:hyperlink r:id="rId15" w:history="1">
              <w:r w:rsidR="009670DE" w:rsidRPr="000B148B">
                <w:rPr>
                  <w:rStyle w:val="Lienhypertexte"/>
                  <w:bCs/>
                </w:rPr>
                <w:t>dreets-corse.solidarites@dreets.gouv.fr</w:t>
              </w:r>
            </w:hyperlink>
            <w:r w:rsidR="009670DE">
              <w:rPr>
                <w:bCs/>
              </w:rPr>
              <w:t xml:space="preserve"> </w:t>
            </w:r>
          </w:p>
          <w:p w14:paraId="3BA8B568" w14:textId="77777777" w:rsidR="00A27C1E" w:rsidRPr="00A27C1E" w:rsidRDefault="00A27C1E">
            <w:pPr>
              <w:pStyle w:val="Corpsdetexte"/>
              <w:ind w:left="0" w:right="-180"/>
              <w:rPr>
                <w:bCs/>
              </w:rPr>
            </w:pPr>
            <w:r w:rsidRPr="00A27C1E">
              <w:rPr>
                <w:bCs/>
              </w:rPr>
              <w:t xml:space="preserve"> </w:t>
            </w:r>
          </w:p>
        </w:tc>
      </w:tr>
    </w:tbl>
    <w:p w14:paraId="098295A0" w14:textId="449CC35E" w:rsidR="00983C79" w:rsidRDefault="00A27C1E" w:rsidP="00A27C1E">
      <w:pPr>
        <w:pStyle w:val="Corpsdetexte"/>
        <w:spacing w:before="120" w:after="120"/>
        <w:ind w:left="0"/>
        <w:jc w:val="both"/>
        <w:rPr>
          <w:lang w:val="fr-FR"/>
        </w:rPr>
      </w:pPr>
      <w:r>
        <w:rPr>
          <w:b/>
          <w:color w:val="C00000"/>
          <w:lang w:val="fr-FR"/>
        </w:rPr>
        <w:t xml:space="preserve">Les candidatures seront examinées par une commission régionale, composée a minima de représentants de la DRAC, de la DREETS et de la DRAJES, </w:t>
      </w:r>
      <w:r>
        <w:rPr>
          <w:b/>
          <w:color w:val="C00000"/>
          <w:u w:val="single"/>
          <w:lang w:val="fr-FR"/>
        </w:rPr>
        <w:t>qui se réunira avant le 5 avril 2024.</w:t>
      </w:r>
    </w:p>
    <w:p w14:paraId="6829DD6C" w14:textId="14C94C58" w:rsidR="003024A1" w:rsidRPr="00BC233A" w:rsidRDefault="001C4294" w:rsidP="00DC4055">
      <w:pPr>
        <w:pStyle w:val="Titre2"/>
        <w:ind w:left="0"/>
        <w:jc w:val="both"/>
        <w:rPr>
          <w:b w:val="0"/>
          <w:bCs w:val="0"/>
          <w:lang w:val="fr-FR"/>
        </w:rPr>
      </w:pPr>
      <w:r w:rsidRPr="00BC233A">
        <w:rPr>
          <w:lang w:val="fr-FR"/>
        </w:rPr>
        <w:t>C</w:t>
      </w:r>
      <w:r w:rsidR="00A72F52" w:rsidRPr="00BC233A">
        <w:rPr>
          <w:lang w:val="fr-FR"/>
        </w:rPr>
        <w:t>ommunication</w:t>
      </w:r>
      <w:r w:rsidR="00A72F52" w:rsidRPr="00BC233A">
        <w:rPr>
          <w:spacing w:val="-16"/>
          <w:lang w:val="fr-FR"/>
        </w:rPr>
        <w:t xml:space="preserve"> </w:t>
      </w:r>
      <w:r w:rsidR="00A72F52" w:rsidRPr="00BC233A">
        <w:rPr>
          <w:lang w:val="fr-FR"/>
        </w:rPr>
        <w:t>:</w:t>
      </w:r>
    </w:p>
    <w:p w14:paraId="292063C2" w14:textId="5A6C86BD" w:rsidR="003024A1" w:rsidRPr="00BC233A" w:rsidRDefault="00A72F52" w:rsidP="00DC4055">
      <w:pPr>
        <w:pStyle w:val="Corpsdetexte"/>
        <w:spacing w:before="120" w:after="120"/>
        <w:ind w:left="0"/>
        <w:jc w:val="both"/>
        <w:rPr>
          <w:lang w:val="fr-FR"/>
        </w:rPr>
      </w:pPr>
      <w:r w:rsidRPr="00BC233A">
        <w:rPr>
          <w:lang w:val="fr-FR"/>
        </w:rPr>
        <w:t xml:space="preserve">Les </w:t>
      </w:r>
      <w:r w:rsidR="00100C67" w:rsidRPr="00BC233A">
        <w:rPr>
          <w:lang w:val="fr-FR"/>
        </w:rPr>
        <w:t>structures</w:t>
      </w:r>
      <w:r w:rsidRPr="00BC233A">
        <w:rPr>
          <w:lang w:val="fr-FR"/>
        </w:rPr>
        <w:t xml:space="preserve"> dont les projets seront retenus s’engagent à réaliser la saisie </w:t>
      </w:r>
      <w:r w:rsidR="00FE6AAF" w:rsidRPr="00BC233A">
        <w:rPr>
          <w:lang w:val="fr-FR"/>
        </w:rPr>
        <w:t>sur l’Open Agenda dédié à l’</w:t>
      </w:r>
      <w:r w:rsidR="002A3689" w:rsidRPr="00BC233A">
        <w:rPr>
          <w:lang w:val="fr-FR"/>
        </w:rPr>
        <w:t>opération des</w:t>
      </w:r>
      <w:r w:rsidRPr="00BC233A">
        <w:rPr>
          <w:lang w:val="fr-FR"/>
        </w:rPr>
        <w:t xml:space="preserve"> informations concernant leur programme</w:t>
      </w:r>
      <w:r w:rsidR="00250477" w:rsidRPr="00BC233A">
        <w:rPr>
          <w:lang w:val="fr-FR"/>
        </w:rPr>
        <w:t xml:space="preserve"> dans les délais impartis</w:t>
      </w:r>
      <w:r w:rsidRPr="00BC233A">
        <w:rPr>
          <w:lang w:val="fr-FR"/>
        </w:rPr>
        <w:t>, afin que les projets soient valorisés dans le cadre de la communication nationale.</w:t>
      </w:r>
    </w:p>
    <w:p w14:paraId="5A9FD60D" w14:textId="5AD46787" w:rsidR="003024A1" w:rsidRPr="00BC233A" w:rsidRDefault="00A72F52" w:rsidP="00DC4055">
      <w:pPr>
        <w:pStyle w:val="Corpsdetexte"/>
        <w:spacing w:before="120" w:after="120"/>
        <w:ind w:left="0"/>
        <w:jc w:val="both"/>
        <w:rPr>
          <w:lang w:val="fr-FR"/>
        </w:rPr>
      </w:pPr>
      <w:r w:rsidRPr="00BC233A">
        <w:rPr>
          <w:lang w:val="fr-FR"/>
        </w:rPr>
        <w:t xml:space="preserve">Toute communication réalisée par les organisateurs des projets dans le cadre de </w:t>
      </w:r>
      <w:r w:rsidRPr="00BC233A">
        <w:rPr>
          <w:i/>
          <w:lang w:val="fr-FR"/>
        </w:rPr>
        <w:t xml:space="preserve">C’est mon </w:t>
      </w:r>
      <w:r w:rsidR="00100C67" w:rsidRPr="00BC233A">
        <w:rPr>
          <w:i/>
          <w:lang w:val="fr-FR"/>
        </w:rPr>
        <w:t>patrimoine </w:t>
      </w:r>
      <w:r w:rsidRPr="00BC233A">
        <w:rPr>
          <w:i/>
          <w:lang w:val="fr-FR"/>
        </w:rPr>
        <w:t>!</w:t>
      </w:r>
      <w:r w:rsidRPr="00BC233A">
        <w:rPr>
          <w:lang w:val="fr-FR"/>
        </w:rPr>
        <w:t xml:space="preserve"> devra mentionner le caractère national de l'opération</w:t>
      </w:r>
      <w:r w:rsidR="00E439B4">
        <w:rPr>
          <w:lang w:val="fr-FR"/>
        </w:rPr>
        <w:t xml:space="preserve"> et</w:t>
      </w:r>
      <w:r w:rsidR="008D02B0">
        <w:rPr>
          <w:lang w:val="fr-FR"/>
        </w:rPr>
        <w:t xml:space="preserve"> reprendre son logo</w:t>
      </w:r>
      <w:r w:rsidRPr="00BC233A">
        <w:rPr>
          <w:lang w:val="fr-FR"/>
        </w:rPr>
        <w:t>.</w:t>
      </w:r>
    </w:p>
    <w:p w14:paraId="40E3A2FD" w14:textId="77777777" w:rsidR="003024A1" w:rsidRPr="00BC233A" w:rsidRDefault="00A72F52" w:rsidP="00DC4055">
      <w:pPr>
        <w:pStyle w:val="Titre2"/>
        <w:spacing w:before="28"/>
        <w:ind w:left="0"/>
        <w:jc w:val="both"/>
        <w:rPr>
          <w:b w:val="0"/>
          <w:bCs w:val="0"/>
          <w:lang w:val="fr-FR"/>
        </w:rPr>
      </w:pPr>
      <w:r w:rsidRPr="00BC233A">
        <w:rPr>
          <w:lang w:val="fr-FR"/>
        </w:rPr>
        <w:t>Bilan</w:t>
      </w:r>
      <w:r w:rsidR="00DB4DA2" w:rsidRPr="00BC233A">
        <w:rPr>
          <w:lang w:val="fr-FR"/>
        </w:rPr>
        <w:t>s</w:t>
      </w:r>
      <w:r w:rsidRPr="00BC233A">
        <w:rPr>
          <w:spacing w:val="-7"/>
          <w:lang w:val="fr-FR"/>
        </w:rPr>
        <w:t xml:space="preserve"> </w:t>
      </w:r>
      <w:r w:rsidRPr="00BC233A">
        <w:rPr>
          <w:lang w:val="fr-FR"/>
        </w:rPr>
        <w:t>:</w:t>
      </w:r>
    </w:p>
    <w:p w14:paraId="77F09DD2" w14:textId="79BCDAA2" w:rsidR="000F3FD5" w:rsidRPr="00A16DE2" w:rsidRDefault="00A16DE2" w:rsidP="00BE2F7F">
      <w:pPr>
        <w:pStyle w:val="Corpsdetexte"/>
        <w:numPr>
          <w:ilvl w:val="0"/>
          <w:numId w:val="3"/>
        </w:numPr>
        <w:spacing w:before="120" w:after="120"/>
        <w:jc w:val="both"/>
        <w:rPr>
          <w:lang w:val="fr-FR"/>
        </w:rPr>
      </w:pPr>
      <w:r w:rsidRPr="00A16DE2">
        <w:rPr>
          <w:lang w:val="fr-FR"/>
        </w:rPr>
        <w:t xml:space="preserve">Dès la fin des activités, un bilan devra être </w:t>
      </w:r>
      <w:r w:rsidRPr="008D02B0">
        <w:rPr>
          <w:lang w:val="fr-FR"/>
        </w:rPr>
        <w:t xml:space="preserve">communiqué </w:t>
      </w:r>
      <w:r w:rsidR="003F4A31" w:rsidRPr="008D02B0">
        <w:rPr>
          <w:lang w:val="fr-FR"/>
        </w:rPr>
        <w:t xml:space="preserve">au plus tard le 31 janvier </w:t>
      </w:r>
      <w:r w:rsidR="00911786">
        <w:rPr>
          <w:lang w:val="fr-FR"/>
        </w:rPr>
        <w:t xml:space="preserve">2025 </w:t>
      </w:r>
      <w:r w:rsidRPr="008D02B0">
        <w:rPr>
          <w:lang w:val="fr-FR"/>
        </w:rPr>
        <w:t xml:space="preserve">selon les </w:t>
      </w:r>
      <w:r w:rsidRPr="00A16DE2">
        <w:rPr>
          <w:lang w:val="fr-FR"/>
        </w:rPr>
        <w:t>modalités indiquées lors de la notification de soutien aux projets.</w:t>
      </w:r>
      <w:r w:rsidR="000F3FD5" w:rsidRPr="00A16DE2">
        <w:rPr>
          <w:lang w:val="fr-FR"/>
        </w:rPr>
        <w:t xml:space="preserve"> </w:t>
      </w:r>
    </w:p>
    <w:p w14:paraId="64E3804A" w14:textId="5B44AB44" w:rsidR="009D6275" w:rsidRPr="00BC233A" w:rsidRDefault="00DB4DA2" w:rsidP="00BE2F7F">
      <w:pPr>
        <w:pStyle w:val="Corpsdetexte"/>
        <w:numPr>
          <w:ilvl w:val="0"/>
          <w:numId w:val="3"/>
        </w:numPr>
        <w:spacing w:before="120" w:after="120"/>
        <w:jc w:val="both"/>
        <w:rPr>
          <w:lang w:val="fr-FR"/>
        </w:rPr>
      </w:pPr>
      <w:r w:rsidRPr="00BC233A">
        <w:rPr>
          <w:lang w:val="fr-FR"/>
        </w:rPr>
        <w:t>De plus, à</w:t>
      </w:r>
      <w:r w:rsidR="00A72F52" w:rsidRPr="00BC233A">
        <w:rPr>
          <w:lang w:val="fr-FR"/>
        </w:rPr>
        <w:t xml:space="preserve"> la fin de l’exercice budgétaire, les bilans et compte-rendu financiers inhérents aux subventions devront aussi être retournés à chacun des partenaires financiers (cf. obligations rappelées dans le formulaire CERFA</w:t>
      </w:r>
      <w:r w:rsidR="00673B29" w:rsidRPr="00BC233A">
        <w:rPr>
          <w:lang w:val="fr-FR"/>
        </w:rPr>
        <w:t xml:space="preserve"> 12156*</w:t>
      </w:r>
      <w:r w:rsidR="00FE6AAF" w:rsidRPr="00BC233A">
        <w:rPr>
          <w:lang w:val="fr-FR"/>
        </w:rPr>
        <w:t>06</w:t>
      </w:r>
      <w:r w:rsidR="00A72F52" w:rsidRPr="00BC233A">
        <w:rPr>
          <w:lang w:val="fr-FR"/>
        </w:rPr>
        <w:t>).</w:t>
      </w:r>
      <w:r w:rsidR="009E75CB" w:rsidRPr="00BC233A">
        <w:rPr>
          <w:lang w:val="fr-FR"/>
        </w:rPr>
        <w:t xml:space="preserve"> </w:t>
      </w:r>
    </w:p>
    <w:p w14:paraId="06BD9298" w14:textId="77777777" w:rsidR="003024A1" w:rsidRPr="00BC233A" w:rsidRDefault="00A72F52" w:rsidP="00DC4055">
      <w:pPr>
        <w:pStyle w:val="Corpsdetexte"/>
        <w:spacing w:before="120" w:after="120"/>
        <w:ind w:left="0"/>
        <w:jc w:val="both"/>
        <w:rPr>
          <w:lang w:val="fr-FR"/>
        </w:rPr>
      </w:pPr>
      <w:r w:rsidRPr="00BC233A">
        <w:rPr>
          <w:lang w:val="fr-FR"/>
        </w:rPr>
        <w:t>L’absence de ces bilans compromettra le renouvellement du soutien l’année suivante.</w:t>
      </w:r>
    </w:p>
    <w:p w14:paraId="682499B5" w14:textId="0AB2B2E6" w:rsidR="00B4543F" w:rsidRPr="00BC233A" w:rsidRDefault="00A72F52" w:rsidP="00A27C1E">
      <w:pPr>
        <w:pStyle w:val="Corpsdetexte"/>
        <w:spacing w:before="120" w:after="120"/>
        <w:ind w:left="0"/>
        <w:jc w:val="both"/>
        <w:rPr>
          <w:lang w:val="fr-FR"/>
        </w:rPr>
      </w:pPr>
      <w:r w:rsidRPr="00BC233A">
        <w:rPr>
          <w:lang w:val="fr-FR"/>
        </w:rPr>
        <w:t xml:space="preserve">Il est rappelé aux porteurs de projets que tous les justificatifs et factures relatifs au projet doivent être </w:t>
      </w:r>
      <w:r w:rsidRPr="00BC233A">
        <w:rPr>
          <w:lang w:val="fr-FR"/>
        </w:rPr>
        <w:lastRenderedPageBreak/>
        <w:t>conservés.</w:t>
      </w:r>
    </w:p>
    <w:sectPr w:rsidR="00B4543F" w:rsidRPr="00BC233A" w:rsidSect="00BE5DF0">
      <w:footerReference w:type="default" r:id="rId16"/>
      <w:pgSz w:w="11910" w:h="16840"/>
      <w:pgMar w:top="1418" w:right="1077" w:bottom="1247" w:left="1298" w:header="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50A6" w14:textId="77777777" w:rsidR="00495F0A" w:rsidRDefault="00495F0A">
      <w:r>
        <w:separator/>
      </w:r>
    </w:p>
  </w:endnote>
  <w:endnote w:type="continuationSeparator" w:id="0">
    <w:p w14:paraId="12AC4BF0" w14:textId="77777777" w:rsidR="00495F0A" w:rsidRDefault="0049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60D3" w14:textId="7018DD0B" w:rsidR="006A4426" w:rsidRPr="000F3FD5" w:rsidRDefault="006A4426" w:rsidP="00F332B0">
    <w:pPr>
      <w:pStyle w:val="Pieddepage"/>
      <w:ind w:right="321"/>
      <w:jc w:val="right"/>
      <w:rPr>
        <w:rFonts w:ascii="Calibri" w:eastAsia="Calibri" w:hAnsi="Calibri" w:cs="Times New Roman"/>
        <w:b/>
        <w:bCs/>
        <w:color w:val="999999"/>
        <w:sz w:val="20"/>
        <w:szCs w:val="20"/>
        <w:lang w:val="fr-FR" w:eastAsia="zh-CN"/>
      </w:rPr>
    </w:pPr>
    <w:r>
      <w:rPr>
        <w:rFonts w:ascii="Calibri" w:eastAsia="Calibri" w:hAnsi="Calibri" w:cs="Times New Roman"/>
        <w:b/>
        <w:bCs/>
        <w:color w:val="999999"/>
        <w:sz w:val="20"/>
        <w:szCs w:val="20"/>
        <w:lang w:val="fr-FR" w:eastAsia="zh-CN"/>
      </w:rPr>
      <w:t xml:space="preserve">Cahier des charges </w:t>
    </w:r>
    <w:r w:rsidRPr="005579FF">
      <w:rPr>
        <w:rFonts w:ascii="Calibri" w:eastAsia="Calibri" w:hAnsi="Calibri" w:cs="Times New Roman"/>
        <w:b/>
        <w:bCs/>
        <w:i/>
        <w:color w:val="999999"/>
        <w:sz w:val="20"/>
        <w:szCs w:val="20"/>
        <w:lang w:val="fr-FR" w:eastAsia="zh-CN"/>
      </w:rPr>
      <w:t>C’est mon</w:t>
    </w:r>
    <w:r>
      <w:rPr>
        <w:rFonts w:ascii="Calibri" w:eastAsia="Calibri" w:hAnsi="Calibri" w:cs="Times New Roman"/>
        <w:b/>
        <w:bCs/>
        <w:color w:val="999999"/>
        <w:sz w:val="20"/>
        <w:szCs w:val="20"/>
        <w:lang w:val="fr-FR" w:eastAsia="zh-CN"/>
      </w:rPr>
      <w:t xml:space="preserve"> </w:t>
    </w:r>
    <w:r>
      <w:rPr>
        <w:rFonts w:ascii="Calibri" w:eastAsia="Calibri" w:hAnsi="Calibri" w:cs="Times New Roman"/>
        <w:b/>
        <w:bCs/>
        <w:i/>
        <w:iCs/>
        <w:color w:val="999999"/>
        <w:sz w:val="20"/>
        <w:szCs w:val="20"/>
        <w:lang w:val="fr-FR" w:eastAsia="zh-CN"/>
      </w:rPr>
      <w:t>patrimoine !</w:t>
    </w:r>
    <w:r w:rsidR="002343F7">
      <w:rPr>
        <w:rFonts w:ascii="Calibri" w:eastAsia="Calibri" w:hAnsi="Calibri" w:cs="Times New Roman"/>
        <w:b/>
        <w:bCs/>
        <w:color w:val="999999"/>
        <w:sz w:val="20"/>
        <w:szCs w:val="20"/>
        <w:lang w:val="fr-FR" w:eastAsia="zh-CN"/>
      </w:rPr>
      <w:t xml:space="preserve"> 202</w:t>
    </w:r>
    <w:r w:rsidR="00FA628F">
      <w:rPr>
        <w:rFonts w:ascii="Calibri" w:eastAsia="Calibri" w:hAnsi="Calibri" w:cs="Times New Roman"/>
        <w:b/>
        <w:bCs/>
        <w:color w:val="999999"/>
        <w:sz w:val="20"/>
        <w:szCs w:val="20"/>
        <w:lang w:val="fr-FR" w:eastAsia="zh-CN"/>
      </w:rPr>
      <w:t>4</w:t>
    </w:r>
    <w:r w:rsidRPr="005579FF">
      <w:rPr>
        <w:rFonts w:ascii="Calibri" w:eastAsia="Calibri" w:hAnsi="Calibri" w:cs="Times New Roman"/>
        <w:b/>
        <w:bCs/>
        <w:color w:val="999999"/>
        <w:sz w:val="20"/>
        <w:szCs w:val="20"/>
        <w:lang w:val="fr-FR" w:eastAsia="zh-CN"/>
      </w:rPr>
      <w:t xml:space="preserve"> </w:t>
    </w:r>
    <w:r w:rsidR="00A27C1E">
      <w:rPr>
        <w:rFonts w:ascii="Calibri" w:eastAsia="Calibri" w:hAnsi="Calibri" w:cs="Times New Roman"/>
        <w:b/>
        <w:bCs/>
        <w:color w:val="999999"/>
        <w:sz w:val="20"/>
        <w:szCs w:val="20"/>
        <w:lang w:val="fr-FR" w:eastAsia="zh-CN"/>
      </w:rPr>
      <w:t>- CORSE</w:t>
    </w:r>
    <w:r w:rsidRPr="005579FF">
      <w:rPr>
        <w:rFonts w:ascii="Calibri" w:eastAsia="Calibri" w:hAnsi="Calibri" w:cs="Times New Roman"/>
        <w:b/>
        <w:bCs/>
        <w:color w:val="999999"/>
        <w:sz w:val="20"/>
        <w:szCs w:val="20"/>
        <w:lang w:val="fr-FR" w:eastAsia="zh-CN"/>
      </w:rPr>
      <w:t xml:space="preserve"> </w:t>
    </w:r>
    <w:r>
      <w:rPr>
        <w:rFonts w:ascii="Calibri" w:eastAsia="Calibri" w:hAnsi="Calibri" w:cs="Times New Roman"/>
        <w:b/>
        <w:bCs/>
        <w:color w:val="999999"/>
        <w:sz w:val="20"/>
        <w:szCs w:val="20"/>
        <w:lang w:val="fr-FR" w:eastAsia="zh-CN"/>
      </w:rPr>
      <w:t xml:space="preserve">                                        </w:t>
    </w:r>
    <w:r w:rsidRPr="005579FF">
      <w:rPr>
        <w:rFonts w:ascii="Calibri" w:eastAsia="Calibri" w:hAnsi="Calibri" w:cs="Times New Roman"/>
        <w:b/>
        <w:bCs/>
        <w:color w:val="999999"/>
        <w:sz w:val="20"/>
        <w:szCs w:val="20"/>
        <w:lang w:val="fr-FR" w:eastAsia="zh-CN"/>
      </w:rPr>
      <w:t xml:space="preserve">   p </w:t>
    </w:r>
    <w:r w:rsidRPr="005579FF">
      <w:rPr>
        <w:rFonts w:ascii="Calibri" w:eastAsia="Calibri" w:hAnsi="Calibri" w:cs="Times New Roman"/>
        <w:b/>
        <w:bCs/>
        <w:color w:val="999999"/>
        <w:sz w:val="20"/>
        <w:szCs w:val="20"/>
        <w:lang w:val="fr-FR" w:eastAsia="zh-CN"/>
      </w:rPr>
      <w:fldChar w:fldCharType="begin"/>
    </w:r>
    <w:r w:rsidRPr="005579FF">
      <w:rPr>
        <w:rFonts w:ascii="Calibri" w:eastAsia="Calibri" w:hAnsi="Calibri" w:cs="Times New Roman"/>
        <w:b/>
        <w:bCs/>
        <w:color w:val="999999"/>
        <w:sz w:val="20"/>
        <w:szCs w:val="20"/>
        <w:lang w:val="fr-FR" w:eastAsia="zh-CN"/>
      </w:rPr>
      <w:instrText xml:space="preserve"> PAGE </w:instrText>
    </w:r>
    <w:r w:rsidRPr="005579FF">
      <w:rPr>
        <w:rFonts w:ascii="Calibri" w:eastAsia="Calibri" w:hAnsi="Calibri" w:cs="Times New Roman"/>
        <w:b/>
        <w:bCs/>
        <w:color w:val="999999"/>
        <w:sz w:val="20"/>
        <w:szCs w:val="20"/>
        <w:lang w:val="fr-FR" w:eastAsia="zh-CN"/>
      </w:rPr>
      <w:fldChar w:fldCharType="separate"/>
    </w:r>
    <w:r w:rsidR="00874235">
      <w:rPr>
        <w:rFonts w:ascii="Calibri" w:eastAsia="Calibri" w:hAnsi="Calibri" w:cs="Times New Roman"/>
        <w:b/>
        <w:bCs/>
        <w:noProof/>
        <w:color w:val="999999"/>
        <w:sz w:val="20"/>
        <w:szCs w:val="20"/>
        <w:lang w:val="fr-FR" w:eastAsia="zh-CN"/>
      </w:rPr>
      <w:t>3</w:t>
    </w:r>
    <w:r w:rsidRPr="005579FF">
      <w:rPr>
        <w:rFonts w:ascii="Calibri" w:eastAsia="Calibri" w:hAnsi="Calibri" w:cs="Times New Roman"/>
        <w:b/>
        <w:bCs/>
        <w:color w:val="999999"/>
        <w:sz w:val="20"/>
        <w:szCs w:val="20"/>
        <w:lang w:val="fr-FR" w:eastAsia="zh-CN"/>
      </w:rPr>
      <w:fldChar w:fldCharType="end"/>
    </w:r>
    <w:r w:rsidRPr="005579FF">
      <w:rPr>
        <w:rFonts w:ascii="Calibri" w:eastAsia="Calibri" w:hAnsi="Calibri" w:cs="Times New Roman"/>
        <w:b/>
        <w:bCs/>
        <w:color w:val="999999"/>
        <w:sz w:val="20"/>
        <w:szCs w:val="20"/>
        <w:lang w:val="fr-FR" w:eastAsia="zh-CN"/>
      </w:rPr>
      <w:t xml:space="preserve"> / </w:t>
    </w:r>
    <w:r w:rsidRPr="005579FF">
      <w:rPr>
        <w:rFonts w:ascii="Calibri" w:eastAsia="Calibri" w:hAnsi="Calibri" w:cs="Times New Roman"/>
        <w:b/>
        <w:bCs/>
        <w:color w:val="999999"/>
        <w:sz w:val="20"/>
        <w:szCs w:val="20"/>
        <w:lang w:val="fr-FR" w:eastAsia="zh-CN"/>
      </w:rPr>
      <w:fldChar w:fldCharType="begin"/>
    </w:r>
    <w:r w:rsidRPr="005579FF">
      <w:rPr>
        <w:rFonts w:ascii="Calibri" w:eastAsia="Calibri" w:hAnsi="Calibri" w:cs="Times New Roman"/>
        <w:b/>
        <w:bCs/>
        <w:color w:val="999999"/>
        <w:sz w:val="20"/>
        <w:szCs w:val="20"/>
        <w:lang w:val="fr-FR" w:eastAsia="zh-CN"/>
      </w:rPr>
      <w:instrText xml:space="preserve"> NUMPAGES \*Arabic </w:instrText>
    </w:r>
    <w:r w:rsidRPr="005579FF">
      <w:rPr>
        <w:rFonts w:ascii="Calibri" w:eastAsia="Calibri" w:hAnsi="Calibri" w:cs="Times New Roman"/>
        <w:b/>
        <w:bCs/>
        <w:color w:val="999999"/>
        <w:sz w:val="20"/>
        <w:szCs w:val="20"/>
        <w:lang w:val="fr-FR" w:eastAsia="zh-CN"/>
      </w:rPr>
      <w:fldChar w:fldCharType="separate"/>
    </w:r>
    <w:r w:rsidR="00874235">
      <w:rPr>
        <w:rFonts w:ascii="Calibri" w:eastAsia="Calibri" w:hAnsi="Calibri" w:cs="Times New Roman"/>
        <w:b/>
        <w:bCs/>
        <w:noProof/>
        <w:color w:val="999999"/>
        <w:sz w:val="20"/>
        <w:szCs w:val="20"/>
        <w:lang w:val="fr-FR" w:eastAsia="zh-CN"/>
      </w:rPr>
      <w:t>3</w:t>
    </w:r>
    <w:r w:rsidRPr="005579FF">
      <w:rPr>
        <w:rFonts w:ascii="Calibri" w:eastAsia="Calibri" w:hAnsi="Calibri" w:cs="Times New Roman"/>
        <w:b/>
        <w:bCs/>
        <w:color w:val="999999"/>
        <w:sz w:val="20"/>
        <w:szCs w:val="20"/>
        <w:lang w:val="fr-FR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1C27" w14:textId="77777777" w:rsidR="00495F0A" w:rsidRDefault="00495F0A">
      <w:r>
        <w:separator/>
      </w:r>
    </w:p>
  </w:footnote>
  <w:footnote w:type="continuationSeparator" w:id="0">
    <w:p w14:paraId="42547AD4" w14:textId="77777777" w:rsidR="00495F0A" w:rsidRDefault="0049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1385"/>
    <w:multiLevelType w:val="hybridMultilevel"/>
    <w:tmpl w:val="6FC09B36"/>
    <w:lvl w:ilvl="0" w:tplc="44CE225C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8" w:hanging="360"/>
      </w:pPr>
    </w:lvl>
    <w:lvl w:ilvl="2" w:tplc="040C001B" w:tentative="1">
      <w:start w:val="1"/>
      <w:numFmt w:val="lowerRoman"/>
      <w:lvlText w:val="%3."/>
      <w:lvlJc w:val="right"/>
      <w:pPr>
        <w:ind w:left="1918" w:hanging="180"/>
      </w:pPr>
    </w:lvl>
    <w:lvl w:ilvl="3" w:tplc="040C000F" w:tentative="1">
      <w:start w:val="1"/>
      <w:numFmt w:val="decimal"/>
      <w:lvlText w:val="%4."/>
      <w:lvlJc w:val="left"/>
      <w:pPr>
        <w:ind w:left="2638" w:hanging="360"/>
      </w:pPr>
    </w:lvl>
    <w:lvl w:ilvl="4" w:tplc="040C0019" w:tentative="1">
      <w:start w:val="1"/>
      <w:numFmt w:val="lowerLetter"/>
      <w:lvlText w:val="%5."/>
      <w:lvlJc w:val="left"/>
      <w:pPr>
        <w:ind w:left="3358" w:hanging="360"/>
      </w:pPr>
    </w:lvl>
    <w:lvl w:ilvl="5" w:tplc="040C001B" w:tentative="1">
      <w:start w:val="1"/>
      <w:numFmt w:val="lowerRoman"/>
      <w:lvlText w:val="%6."/>
      <w:lvlJc w:val="right"/>
      <w:pPr>
        <w:ind w:left="4078" w:hanging="180"/>
      </w:pPr>
    </w:lvl>
    <w:lvl w:ilvl="6" w:tplc="040C000F" w:tentative="1">
      <w:start w:val="1"/>
      <w:numFmt w:val="decimal"/>
      <w:lvlText w:val="%7."/>
      <w:lvlJc w:val="left"/>
      <w:pPr>
        <w:ind w:left="4798" w:hanging="360"/>
      </w:pPr>
    </w:lvl>
    <w:lvl w:ilvl="7" w:tplc="040C0019" w:tentative="1">
      <w:start w:val="1"/>
      <w:numFmt w:val="lowerLetter"/>
      <w:lvlText w:val="%8."/>
      <w:lvlJc w:val="left"/>
      <w:pPr>
        <w:ind w:left="5518" w:hanging="360"/>
      </w:pPr>
    </w:lvl>
    <w:lvl w:ilvl="8" w:tplc="040C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45631E91"/>
    <w:multiLevelType w:val="hybridMultilevel"/>
    <w:tmpl w:val="2DBE2BD0"/>
    <w:lvl w:ilvl="0" w:tplc="65EEF5C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635AF"/>
    <w:multiLevelType w:val="hybridMultilevel"/>
    <w:tmpl w:val="8CB68898"/>
    <w:lvl w:ilvl="0" w:tplc="93F6D692">
      <w:start w:val="1"/>
      <w:numFmt w:val="decimal"/>
      <w:lvlText w:val="%1."/>
      <w:lvlJc w:val="left"/>
      <w:pPr>
        <w:ind w:left="398" w:hanging="280"/>
      </w:pPr>
      <w:rPr>
        <w:rFonts w:ascii="Calibri" w:eastAsia="Calibri" w:hAnsi="Calibri" w:hint="default"/>
        <w:b/>
        <w:bCs/>
        <w:color w:val="C00000"/>
        <w:w w:val="99"/>
        <w:sz w:val="28"/>
        <w:szCs w:val="28"/>
      </w:rPr>
    </w:lvl>
    <w:lvl w:ilvl="1" w:tplc="1FDA6B22">
      <w:start w:val="1"/>
      <w:numFmt w:val="decimal"/>
      <w:lvlText w:val="%2)"/>
      <w:lvlJc w:val="left"/>
      <w:pPr>
        <w:ind w:left="628" w:hanging="226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 w:tplc="633C8EE4">
      <w:start w:val="1"/>
      <w:numFmt w:val="bullet"/>
      <w:lvlText w:val=""/>
      <w:lvlJc w:val="left"/>
      <w:pPr>
        <w:ind w:left="799" w:hanging="255"/>
      </w:pPr>
      <w:rPr>
        <w:rFonts w:ascii="Symbol" w:eastAsia="Symbol" w:hAnsi="Symbol" w:hint="default"/>
        <w:w w:val="99"/>
        <w:sz w:val="22"/>
        <w:szCs w:val="22"/>
      </w:rPr>
    </w:lvl>
    <w:lvl w:ilvl="3" w:tplc="2F728AD0">
      <w:start w:val="1"/>
      <w:numFmt w:val="bullet"/>
      <w:lvlText w:val="•"/>
      <w:lvlJc w:val="left"/>
      <w:pPr>
        <w:ind w:left="1863" w:hanging="255"/>
      </w:pPr>
      <w:rPr>
        <w:rFonts w:hint="default"/>
      </w:rPr>
    </w:lvl>
    <w:lvl w:ilvl="4" w:tplc="B4DA9AAA">
      <w:start w:val="1"/>
      <w:numFmt w:val="bullet"/>
      <w:lvlText w:val="•"/>
      <w:lvlJc w:val="left"/>
      <w:pPr>
        <w:ind w:left="2926" w:hanging="255"/>
      </w:pPr>
      <w:rPr>
        <w:rFonts w:hint="default"/>
      </w:rPr>
    </w:lvl>
    <w:lvl w:ilvl="5" w:tplc="112AF406">
      <w:start w:val="1"/>
      <w:numFmt w:val="bullet"/>
      <w:lvlText w:val="•"/>
      <w:lvlJc w:val="left"/>
      <w:pPr>
        <w:ind w:left="3989" w:hanging="255"/>
      </w:pPr>
      <w:rPr>
        <w:rFonts w:hint="default"/>
      </w:rPr>
    </w:lvl>
    <w:lvl w:ilvl="6" w:tplc="19B0C9D2">
      <w:start w:val="1"/>
      <w:numFmt w:val="bullet"/>
      <w:lvlText w:val="•"/>
      <w:lvlJc w:val="left"/>
      <w:pPr>
        <w:ind w:left="5053" w:hanging="255"/>
      </w:pPr>
      <w:rPr>
        <w:rFonts w:hint="default"/>
      </w:rPr>
    </w:lvl>
    <w:lvl w:ilvl="7" w:tplc="3A10070A">
      <w:start w:val="1"/>
      <w:numFmt w:val="bullet"/>
      <w:lvlText w:val="•"/>
      <w:lvlJc w:val="left"/>
      <w:pPr>
        <w:ind w:left="6116" w:hanging="255"/>
      </w:pPr>
      <w:rPr>
        <w:rFonts w:hint="default"/>
      </w:rPr>
    </w:lvl>
    <w:lvl w:ilvl="8" w:tplc="690ED802">
      <w:start w:val="1"/>
      <w:numFmt w:val="bullet"/>
      <w:lvlText w:val="•"/>
      <w:lvlJc w:val="left"/>
      <w:pPr>
        <w:ind w:left="7179" w:hanging="255"/>
      </w:pPr>
      <w:rPr>
        <w:rFonts w:hint="default"/>
      </w:rPr>
    </w:lvl>
  </w:abstractNum>
  <w:abstractNum w:abstractNumId="3" w15:restartNumberingAfterBreak="0">
    <w:nsid w:val="7C081918"/>
    <w:multiLevelType w:val="hybridMultilevel"/>
    <w:tmpl w:val="EC389E44"/>
    <w:lvl w:ilvl="0" w:tplc="040C000F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8" w:hanging="360"/>
      </w:pPr>
    </w:lvl>
    <w:lvl w:ilvl="2" w:tplc="040C001B" w:tentative="1">
      <w:start w:val="1"/>
      <w:numFmt w:val="lowerRoman"/>
      <w:lvlText w:val="%3."/>
      <w:lvlJc w:val="right"/>
      <w:pPr>
        <w:ind w:left="1918" w:hanging="180"/>
      </w:pPr>
    </w:lvl>
    <w:lvl w:ilvl="3" w:tplc="040C000F" w:tentative="1">
      <w:start w:val="1"/>
      <w:numFmt w:val="decimal"/>
      <w:lvlText w:val="%4."/>
      <w:lvlJc w:val="left"/>
      <w:pPr>
        <w:ind w:left="2638" w:hanging="360"/>
      </w:pPr>
    </w:lvl>
    <w:lvl w:ilvl="4" w:tplc="040C0019" w:tentative="1">
      <w:start w:val="1"/>
      <w:numFmt w:val="lowerLetter"/>
      <w:lvlText w:val="%5."/>
      <w:lvlJc w:val="left"/>
      <w:pPr>
        <w:ind w:left="3358" w:hanging="360"/>
      </w:pPr>
    </w:lvl>
    <w:lvl w:ilvl="5" w:tplc="040C001B" w:tentative="1">
      <w:start w:val="1"/>
      <w:numFmt w:val="lowerRoman"/>
      <w:lvlText w:val="%6."/>
      <w:lvlJc w:val="right"/>
      <w:pPr>
        <w:ind w:left="4078" w:hanging="180"/>
      </w:pPr>
    </w:lvl>
    <w:lvl w:ilvl="6" w:tplc="040C000F" w:tentative="1">
      <w:start w:val="1"/>
      <w:numFmt w:val="decimal"/>
      <w:lvlText w:val="%7."/>
      <w:lvlJc w:val="left"/>
      <w:pPr>
        <w:ind w:left="4798" w:hanging="360"/>
      </w:pPr>
    </w:lvl>
    <w:lvl w:ilvl="7" w:tplc="040C0019" w:tentative="1">
      <w:start w:val="1"/>
      <w:numFmt w:val="lowerLetter"/>
      <w:lvlText w:val="%8."/>
      <w:lvlJc w:val="left"/>
      <w:pPr>
        <w:ind w:left="5518" w:hanging="360"/>
      </w:pPr>
    </w:lvl>
    <w:lvl w:ilvl="8" w:tplc="040C001B" w:tentative="1">
      <w:start w:val="1"/>
      <w:numFmt w:val="lowerRoman"/>
      <w:lvlText w:val="%9."/>
      <w:lvlJc w:val="right"/>
      <w:pPr>
        <w:ind w:left="6238" w:hanging="180"/>
      </w:pPr>
    </w:lvl>
  </w:abstractNum>
  <w:num w:numId="1" w16cid:durableId="302083953">
    <w:abstractNumId w:val="2"/>
  </w:num>
  <w:num w:numId="2" w16cid:durableId="2054959735">
    <w:abstractNumId w:val="0"/>
  </w:num>
  <w:num w:numId="3" w16cid:durableId="1248996950">
    <w:abstractNumId w:val="3"/>
  </w:num>
  <w:num w:numId="4" w16cid:durableId="1076896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A1"/>
    <w:rsid w:val="00033FFF"/>
    <w:rsid w:val="00041C75"/>
    <w:rsid w:val="000457C4"/>
    <w:rsid w:val="000470E5"/>
    <w:rsid w:val="00051034"/>
    <w:rsid w:val="000545B3"/>
    <w:rsid w:val="00055930"/>
    <w:rsid w:val="000665FE"/>
    <w:rsid w:val="00091473"/>
    <w:rsid w:val="0009237E"/>
    <w:rsid w:val="000C2CC3"/>
    <w:rsid w:val="000D7FBA"/>
    <w:rsid w:val="000E18C8"/>
    <w:rsid w:val="000E235C"/>
    <w:rsid w:val="000F16E4"/>
    <w:rsid w:val="000F2000"/>
    <w:rsid w:val="000F3FD5"/>
    <w:rsid w:val="00100C67"/>
    <w:rsid w:val="001100BF"/>
    <w:rsid w:val="00116197"/>
    <w:rsid w:val="00116E71"/>
    <w:rsid w:val="00131F27"/>
    <w:rsid w:val="00134F1F"/>
    <w:rsid w:val="001451CE"/>
    <w:rsid w:val="00145FDD"/>
    <w:rsid w:val="00170EBB"/>
    <w:rsid w:val="001736C0"/>
    <w:rsid w:val="00180C9B"/>
    <w:rsid w:val="001913D4"/>
    <w:rsid w:val="001A57A5"/>
    <w:rsid w:val="001B5A49"/>
    <w:rsid w:val="001C1F2B"/>
    <w:rsid w:val="001C255D"/>
    <w:rsid w:val="001C4294"/>
    <w:rsid w:val="001E2B68"/>
    <w:rsid w:val="001F5C9C"/>
    <w:rsid w:val="0021113D"/>
    <w:rsid w:val="00217CEB"/>
    <w:rsid w:val="00217E51"/>
    <w:rsid w:val="00223A47"/>
    <w:rsid w:val="002343F7"/>
    <w:rsid w:val="002368B2"/>
    <w:rsid w:val="002403B0"/>
    <w:rsid w:val="002453EC"/>
    <w:rsid w:val="00250477"/>
    <w:rsid w:val="00253A07"/>
    <w:rsid w:val="00260522"/>
    <w:rsid w:val="00260687"/>
    <w:rsid w:val="00260E6C"/>
    <w:rsid w:val="002763A0"/>
    <w:rsid w:val="002819CE"/>
    <w:rsid w:val="002820A8"/>
    <w:rsid w:val="00291479"/>
    <w:rsid w:val="002A3689"/>
    <w:rsid w:val="002A6330"/>
    <w:rsid w:val="002B66A9"/>
    <w:rsid w:val="002C4532"/>
    <w:rsid w:val="002D0B49"/>
    <w:rsid w:val="002D468E"/>
    <w:rsid w:val="002D5DEE"/>
    <w:rsid w:val="002E1363"/>
    <w:rsid w:val="002E709A"/>
    <w:rsid w:val="003007BC"/>
    <w:rsid w:val="003024A1"/>
    <w:rsid w:val="00305CBF"/>
    <w:rsid w:val="00313453"/>
    <w:rsid w:val="00314CA6"/>
    <w:rsid w:val="00327A50"/>
    <w:rsid w:val="00333F86"/>
    <w:rsid w:val="003413BF"/>
    <w:rsid w:val="00350C2B"/>
    <w:rsid w:val="00360B12"/>
    <w:rsid w:val="00383704"/>
    <w:rsid w:val="003A63FE"/>
    <w:rsid w:val="003B4827"/>
    <w:rsid w:val="003B7005"/>
    <w:rsid w:val="003C2C16"/>
    <w:rsid w:val="003C50A4"/>
    <w:rsid w:val="003F4A31"/>
    <w:rsid w:val="003F7369"/>
    <w:rsid w:val="004127B5"/>
    <w:rsid w:val="00444DDE"/>
    <w:rsid w:val="00455C47"/>
    <w:rsid w:val="00464B9E"/>
    <w:rsid w:val="00474D91"/>
    <w:rsid w:val="00495F0A"/>
    <w:rsid w:val="004A0039"/>
    <w:rsid w:val="004A2650"/>
    <w:rsid w:val="004A3643"/>
    <w:rsid w:val="004B3CBF"/>
    <w:rsid w:val="004E6FF8"/>
    <w:rsid w:val="004F0D50"/>
    <w:rsid w:val="004F37D3"/>
    <w:rsid w:val="00500822"/>
    <w:rsid w:val="00507A50"/>
    <w:rsid w:val="00521723"/>
    <w:rsid w:val="005313BE"/>
    <w:rsid w:val="00554F97"/>
    <w:rsid w:val="005579FF"/>
    <w:rsid w:val="00560DBE"/>
    <w:rsid w:val="00560EBD"/>
    <w:rsid w:val="005718C2"/>
    <w:rsid w:val="00592AA2"/>
    <w:rsid w:val="005A5CBB"/>
    <w:rsid w:val="005B0A62"/>
    <w:rsid w:val="005C795C"/>
    <w:rsid w:val="005E1DFD"/>
    <w:rsid w:val="00606DAE"/>
    <w:rsid w:val="00616C29"/>
    <w:rsid w:val="00627A48"/>
    <w:rsid w:val="006423C4"/>
    <w:rsid w:val="00650B7B"/>
    <w:rsid w:val="00664473"/>
    <w:rsid w:val="00666DED"/>
    <w:rsid w:val="0067094F"/>
    <w:rsid w:val="00673B29"/>
    <w:rsid w:val="00677B41"/>
    <w:rsid w:val="006A4426"/>
    <w:rsid w:val="006A68C8"/>
    <w:rsid w:val="006A7D23"/>
    <w:rsid w:val="006A7E1B"/>
    <w:rsid w:val="006C4D63"/>
    <w:rsid w:val="006D2627"/>
    <w:rsid w:val="006E2C6F"/>
    <w:rsid w:val="006E6ADA"/>
    <w:rsid w:val="006F3EAF"/>
    <w:rsid w:val="007006E3"/>
    <w:rsid w:val="00701AB9"/>
    <w:rsid w:val="00707544"/>
    <w:rsid w:val="00776B8B"/>
    <w:rsid w:val="007777A6"/>
    <w:rsid w:val="00783305"/>
    <w:rsid w:val="00787165"/>
    <w:rsid w:val="0079091A"/>
    <w:rsid w:val="007A2AE6"/>
    <w:rsid w:val="007B230B"/>
    <w:rsid w:val="007C40E2"/>
    <w:rsid w:val="007C5A88"/>
    <w:rsid w:val="007D0452"/>
    <w:rsid w:val="007E6473"/>
    <w:rsid w:val="00805D51"/>
    <w:rsid w:val="008061D4"/>
    <w:rsid w:val="00820A70"/>
    <w:rsid w:val="00821533"/>
    <w:rsid w:val="00823AD1"/>
    <w:rsid w:val="008445AA"/>
    <w:rsid w:val="00862405"/>
    <w:rsid w:val="00874235"/>
    <w:rsid w:val="008844FA"/>
    <w:rsid w:val="008A0AE2"/>
    <w:rsid w:val="008A666A"/>
    <w:rsid w:val="008B513C"/>
    <w:rsid w:val="008C1E8F"/>
    <w:rsid w:val="008D02B0"/>
    <w:rsid w:val="008D37F8"/>
    <w:rsid w:val="008E078D"/>
    <w:rsid w:val="00900FE1"/>
    <w:rsid w:val="00901306"/>
    <w:rsid w:val="00911786"/>
    <w:rsid w:val="009160C9"/>
    <w:rsid w:val="00935C30"/>
    <w:rsid w:val="00937139"/>
    <w:rsid w:val="00941E50"/>
    <w:rsid w:val="00947075"/>
    <w:rsid w:val="009670DE"/>
    <w:rsid w:val="00972D6D"/>
    <w:rsid w:val="00977E22"/>
    <w:rsid w:val="00983C79"/>
    <w:rsid w:val="009D6275"/>
    <w:rsid w:val="009E3EB9"/>
    <w:rsid w:val="009E75CB"/>
    <w:rsid w:val="009F618A"/>
    <w:rsid w:val="00A02EF5"/>
    <w:rsid w:val="00A16DE2"/>
    <w:rsid w:val="00A27C1E"/>
    <w:rsid w:val="00A3118A"/>
    <w:rsid w:val="00A40E32"/>
    <w:rsid w:val="00A40F50"/>
    <w:rsid w:val="00A52E5B"/>
    <w:rsid w:val="00A5487B"/>
    <w:rsid w:val="00A67D04"/>
    <w:rsid w:val="00A72F52"/>
    <w:rsid w:val="00A73BAE"/>
    <w:rsid w:val="00A81A9E"/>
    <w:rsid w:val="00AB3784"/>
    <w:rsid w:val="00AB6369"/>
    <w:rsid w:val="00AB6CAB"/>
    <w:rsid w:val="00AE2B9A"/>
    <w:rsid w:val="00B10AB2"/>
    <w:rsid w:val="00B136FB"/>
    <w:rsid w:val="00B24B78"/>
    <w:rsid w:val="00B42EFA"/>
    <w:rsid w:val="00B4543F"/>
    <w:rsid w:val="00B645F1"/>
    <w:rsid w:val="00B6543B"/>
    <w:rsid w:val="00B9566C"/>
    <w:rsid w:val="00BA7ADB"/>
    <w:rsid w:val="00BC233A"/>
    <w:rsid w:val="00BD0702"/>
    <w:rsid w:val="00BD4CF6"/>
    <w:rsid w:val="00BE02D7"/>
    <w:rsid w:val="00BE2F7F"/>
    <w:rsid w:val="00BE47A2"/>
    <w:rsid w:val="00BE5DF0"/>
    <w:rsid w:val="00C00BE9"/>
    <w:rsid w:val="00C04B7F"/>
    <w:rsid w:val="00C12F79"/>
    <w:rsid w:val="00C15ED4"/>
    <w:rsid w:val="00C32D2F"/>
    <w:rsid w:val="00C37F1B"/>
    <w:rsid w:val="00C40DA8"/>
    <w:rsid w:val="00C41694"/>
    <w:rsid w:val="00C51D2C"/>
    <w:rsid w:val="00C96666"/>
    <w:rsid w:val="00CB211C"/>
    <w:rsid w:val="00CB2CB2"/>
    <w:rsid w:val="00CD3A66"/>
    <w:rsid w:val="00CE54C4"/>
    <w:rsid w:val="00D00EE6"/>
    <w:rsid w:val="00D02D0A"/>
    <w:rsid w:val="00D10F18"/>
    <w:rsid w:val="00D26A0B"/>
    <w:rsid w:val="00D35680"/>
    <w:rsid w:val="00D50437"/>
    <w:rsid w:val="00D72731"/>
    <w:rsid w:val="00D83275"/>
    <w:rsid w:val="00DA7F82"/>
    <w:rsid w:val="00DB4DA2"/>
    <w:rsid w:val="00DB6DE5"/>
    <w:rsid w:val="00DB73C0"/>
    <w:rsid w:val="00DC4055"/>
    <w:rsid w:val="00DD03F4"/>
    <w:rsid w:val="00DD2003"/>
    <w:rsid w:val="00DD7347"/>
    <w:rsid w:val="00DE00D5"/>
    <w:rsid w:val="00DF5E25"/>
    <w:rsid w:val="00E038FA"/>
    <w:rsid w:val="00E11700"/>
    <w:rsid w:val="00E41AA2"/>
    <w:rsid w:val="00E439B4"/>
    <w:rsid w:val="00E53F67"/>
    <w:rsid w:val="00E91E49"/>
    <w:rsid w:val="00EB57A4"/>
    <w:rsid w:val="00EE0128"/>
    <w:rsid w:val="00EE5DC7"/>
    <w:rsid w:val="00EF3DBB"/>
    <w:rsid w:val="00F04D65"/>
    <w:rsid w:val="00F332B0"/>
    <w:rsid w:val="00F44F4B"/>
    <w:rsid w:val="00F4725B"/>
    <w:rsid w:val="00F52C56"/>
    <w:rsid w:val="00F77049"/>
    <w:rsid w:val="00F81049"/>
    <w:rsid w:val="00F90859"/>
    <w:rsid w:val="00F92BC5"/>
    <w:rsid w:val="00FA628F"/>
    <w:rsid w:val="00FC06AD"/>
    <w:rsid w:val="00FD4815"/>
    <w:rsid w:val="00FE183E"/>
    <w:rsid w:val="00F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A4BDB2F"/>
  <w15:docId w15:val="{BCC16A34-0E24-476D-B777-FF808658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398" w:hanging="28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ind w:left="118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423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23C4"/>
  </w:style>
  <w:style w:type="paragraph" w:styleId="Pieddepage">
    <w:name w:val="footer"/>
    <w:basedOn w:val="Normal"/>
    <w:link w:val="PieddepageCar"/>
    <w:uiPriority w:val="99"/>
    <w:unhideWhenUsed/>
    <w:rsid w:val="006423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23C4"/>
  </w:style>
  <w:style w:type="paragraph" w:styleId="Textedebulles">
    <w:name w:val="Balloon Text"/>
    <w:basedOn w:val="Normal"/>
    <w:link w:val="TextedebullesCar"/>
    <w:uiPriority w:val="99"/>
    <w:semiHidden/>
    <w:unhideWhenUsed/>
    <w:rsid w:val="0079091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91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645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45F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45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45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45F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E709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92AA2"/>
    <w:rPr>
      <w:color w:val="800080" w:themeColor="followedHyperlink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A27C1E"/>
    <w:rPr>
      <w:rFonts w:ascii="Calibri" w:eastAsia="Calibri" w:hAnsi="Calibri"/>
    </w:rPr>
  </w:style>
  <w:style w:type="paragraph" w:customStyle="1" w:styleId="Default">
    <w:name w:val="Default"/>
    <w:rsid w:val="00A27C1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table" w:styleId="Grilledutableau">
    <w:name w:val="Table Grid"/>
    <w:basedOn w:val="TableauNormal"/>
    <w:uiPriority w:val="39"/>
    <w:rsid w:val="00A27C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967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ulien.pierrot@ac-corse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eets-corse.solidarites@dreets.gouv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therine.chazeau@dreets.gouv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reets-corse.solidarites@dreets.gouv.fr" TargetMode="External"/><Relationship Id="rId10" Type="http://schemas.openxmlformats.org/officeDocument/2006/relationships/hyperlink" Target="mailto:jean-luc.sarrola@culture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atherine.chazeau@dreets.gouv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A3529-EA02-4AEA-BB4F-FEB63AE7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1650</Words>
  <Characters>9078</Characters>
  <Application>Microsoft Office Word</Application>
  <DocSecurity>4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BARBONI, Thierry (DREETS-CORSE)</cp:lastModifiedBy>
  <cp:revision>2</cp:revision>
  <cp:lastPrinted>2023-10-06T10:19:00Z</cp:lastPrinted>
  <dcterms:created xsi:type="dcterms:W3CDTF">2024-01-17T08:20:00Z</dcterms:created>
  <dcterms:modified xsi:type="dcterms:W3CDTF">2024-01-17T08:20:00Z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2017-10-18T00:00:00Z</vt:filetime>
  </property>
  <property fmtid="{D5CDD505-2E9C-101B-9397-08002B2CF9AE}" pid="5" name="_NewReviewCycle">
    <vt:lpwstr/>
  </property>
  <property fmtid="{D5CDD505-2E9C-101B-9397-08002B2CF9AE}" pid="6" name="MSIP_Label_37f782e2-1048-4ae6-8561-ea50d7047004_Enabled">
    <vt:lpwstr>true</vt:lpwstr>
  </property>
  <property fmtid="{D5CDD505-2E9C-101B-9397-08002B2CF9AE}" pid="7" name="MSIP_Label_37f782e2-1048-4ae6-8561-ea50d7047004_SetDate">
    <vt:lpwstr>2023-10-06T14:51:04Z</vt:lpwstr>
  </property>
  <property fmtid="{D5CDD505-2E9C-101B-9397-08002B2CF9AE}" pid="8" name="MSIP_Label_37f782e2-1048-4ae6-8561-ea50d7047004_Method">
    <vt:lpwstr>Standard</vt:lpwstr>
  </property>
  <property fmtid="{D5CDD505-2E9C-101B-9397-08002B2CF9AE}" pid="9" name="MSIP_Label_37f782e2-1048-4ae6-8561-ea50d7047004_Name">
    <vt:lpwstr>Donnée Interne</vt:lpwstr>
  </property>
  <property fmtid="{D5CDD505-2E9C-101B-9397-08002B2CF9AE}" pid="10" name="MSIP_Label_37f782e2-1048-4ae6-8561-ea50d7047004_SiteId">
    <vt:lpwstr>5d0b42b2-7ba0-42b9-bd88-2dd1558bd190</vt:lpwstr>
  </property>
  <property fmtid="{D5CDD505-2E9C-101B-9397-08002B2CF9AE}" pid="11" name="MSIP_Label_37f782e2-1048-4ae6-8561-ea50d7047004_ActionId">
    <vt:lpwstr>270f5809-bef9-4ed2-a3a5-3ab4763a8ab3</vt:lpwstr>
  </property>
  <property fmtid="{D5CDD505-2E9C-101B-9397-08002B2CF9AE}" pid="12" name="MSIP_Label_37f782e2-1048-4ae6-8561-ea50d7047004_ContentBits">
    <vt:lpwstr>2</vt:lpwstr>
  </property>
</Properties>
</file>