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BB6" w:rsidRPr="00EA47B7" w:rsidRDefault="00B73BB6" w:rsidP="00EA47B7">
      <w:pPr>
        <w:pStyle w:val="En-tte"/>
        <w:jc w:val="both"/>
        <w:rPr>
          <w:rFonts w:ascii="Marianne" w:hAnsi="Marianne"/>
          <w:sz w:val="20"/>
          <w:szCs w:val="20"/>
        </w:rPr>
      </w:pPr>
      <w:r w:rsidRPr="00EA47B7">
        <w:rPr>
          <w:rFonts w:ascii="Marianne" w:hAnsi="Marianne"/>
          <w:noProof/>
          <w:sz w:val="20"/>
          <w:szCs w:val="20"/>
          <w:lang w:eastAsia="fr-FR"/>
        </w:rPr>
        <w:drawing>
          <wp:anchor distT="0" distB="0" distL="0" distR="0" simplePos="0" relativeHeight="251659776" behindDoc="0" locked="0" layoutInCell="1" allowOverlap="1" wp14:anchorId="2F642BBA" wp14:editId="30EE5317">
            <wp:simplePos x="0" y="0"/>
            <wp:positionH relativeFrom="column">
              <wp:posOffset>-180340</wp:posOffset>
            </wp:positionH>
            <wp:positionV relativeFrom="paragraph">
              <wp:posOffset>-278765</wp:posOffset>
            </wp:positionV>
            <wp:extent cx="1024890" cy="1106805"/>
            <wp:effectExtent l="0" t="0" r="3810" b="0"/>
            <wp:wrapSquare wrapText="larges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8" cstate="print">
                      <a:extLst>
                        <a:ext uri="{28A0092B-C50C-407E-A947-70E740481C1C}">
                          <a14:useLocalDpi xmlns:a14="http://schemas.microsoft.com/office/drawing/2010/main" val="0"/>
                        </a:ext>
                      </a:extLst>
                    </a:blip>
                    <a:srcRect l="8539" t="9402" r="25206" b="12923"/>
                    <a:stretch>
                      <a:fillRect/>
                    </a:stretch>
                  </pic:blipFill>
                  <pic:spPr bwMode="auto">
                    <a:xfrm>
                      <a:off x="0" y="0"/>
                      <a:ext cx="1024890" cy="1106805"/>
                    </a:xfrm>
                    <a:prstGeom prst="rect">
                      <a:avLst/>
                    </a:prstGeom>
                    <a:noFill/>
                  </pic:spPr>
                </pic:pic>
              </a:graphicData>
            </a:graphic>
            <wp14:sizeRelH relativeFrom="page">
              <wp14:pctWidth>0</wp14:pctWidth>
            </wp14:sizeRelH>
            <wp14:sizeRelV relativeFrom="page">
              <wp14:pctHeight>0</wp14:pctHeight>
            </wp14:sizeRelV>
          </wp:anchor>
        </w:drawing>
      </w:r>
    </w:p>
    <w:p w:rsidR="00B73BB6" w:rsidRPr="00EA47B7" w:rsidRDefault="00B73BB6" w:rsidP="00EA47B7">
      <w:pPr>
        <w:pStyle w:val="En-tte"/>
        <w:jc w:val="right"/>
        <w:rPr>
          <w:rFonts w:ascii="Marianne" w:eastAsia="Arial" w:hAnsi="Marianne"/>
          <w:b/>
          <w:bCs/>
          <w:sz w:val="20"/>
          <w:szCs w:val="20"/>
        </w:rPr>
      </w:pPr>
      <w:r w:rsidRPr="00EA47B7">
        <w:rPr>
          <w:rFonts w:ascii="Marianne" w:eastAsia="Arial" w:hAnsi="Marianne"/>
          <w:b/>
          <w:bCs/>
          <w:sz w:val="20"/>
          <w:szCs w:val="20"/>
        </w:rPr>
        <w:t>Direction Régionale</w:t>
      </w:r>
    </w:p>
    <w:p w:rsidR="00B73BB6" w:rsidRPr="00EA47B7" w:rsidRDefault="00B73BB6" w:rsidP="00EA47B7">
      <w:pPr>
        <w:pStyle w:val="En-tte"/>
        <w:tabs>
          <w:tab w:val="left" w:pos="708"/>
        </w:tabs>
        <w:jc w:val="right"/>
        <w:rPr>
          <w:rFonts w:ascii="Marianne" w:eastAsia="Arial" w:hAnsi="Marianne"/>
          <w:b/>
          <w:bCs/>
          <w:sz w:val="20"/>
          <w:szCs w:val="20"/>
        </w:rPr>
      </w:pPr>
      <w:proofErr w:type="gramStart"/>
      <w:r w:rsidRPr="00EA47B7">
        <w:rPr>
          <w:rFonts w:ascii="Marianne" w:eastAsia="Arial" w:hAnsi="Marianne"/>
          <w:b/>
          <w:bCs/>
          <w:sz w:val="20"/>
          <w:szCs w:val="20"/>
        </w:rPr>
        <w:t>de</w:t>
      </w:r>
      <w:proofErr w:type="gramEnd"/>
      <w:r w:rsidRPr="00EA47B7">
        <w:rPr>
          <w:rFonts w:ascii="Marianne" w:eastAsia="Arial" w:hAnsi="Marianne"/>
          <w:b/>
          <w:bCs/>
          <w:sz w:val="20"/>
          <w:szCs w:val="20"/>
        </w:rPr>
        <w:t xml:space="preserve"> l’Economie, des Entreprises,</w:t>
      </w:r>
    </w:p>
    <w:p w:rsidR="00B73BB6" w:rsidRPr="00EA47B7" w:rsidRDefault="00B73BB6" w:rsidP="00EA47B7">
      <w:pPr>
        <w:pStyle w:val="En-tte"/>
        <w:tabs>
          <w:tab w:val="left" w:pos="708"/>
        </w:tabs>
        <w:ind w:left="6521"/>
        <w:jc w:val="right"/>
        <w:rPr>
          <w:rFonts w:ascii="Marianne" w:eastAsia="Arial" w:hAnsi="Marianne"/>
          <w:b/>
          <w:bCs/>
          <w:sz w:val="20"/>
          <w:szCs w:val="20"/>
        </w:rPr>
      </w:pPr>
      <w:proofErr w:type="gramStart"/>
      <w:r w:rsidRPr="00EA47B7">
        <w:rPr>
          <w:rFonts w:ascii="Marianne" w:eastAsia="Arial" w:hAnsi="Marianne"/>
          <w:b/>
          <w:bCs/>
          <w:sz w:val="20"/>
          <w:szCs w:val="20"/>
        </w:rPr>
        <w:t>du</w:t>
      </w:r>
      <w:proofErr w:type="gramEnd"/>
      <w:r w:rsidRPr="00EA47B7">
        <w:rPr>
          <w:rFonts w:ascii="Marianne" w:eastAsia="Arial" w:hAnsi="Marianne"/>
          <w:b/>
          <w:bCs/>
          <w:sz w:val="20"/>
          <w:szCs w:val="20"/>
        </w:rPr>
        <w:t xml:space="preserve"> Travail et des Solidarités</w:t>
      </w:r>
    </w:p>
    <w:p w:rsidR="00B73BB6" w:rsidRPr="00EA47B7" w:rsidRDefault="00B73BB6" w:rsidP="00EA47B7">
      <w:pPr>
        <w:pStyle w:val="En-tte"/>
        <w:tabs>
          <w:tab w:val="left" w:pos="708"/>
        </w:tabs>
        <w:ind w:left="7080"/>
        <w:jc w:val="right"/>
        <w:rPr>
          <w:rFonts w:ascii="Marianne" w:eastAsia="Times New Roman" w:hAnsi="Marianne"/>
          <w:sz w:val="20"/>
          <w:szCs w:val="20"/>
        </w:rPr>
      </w:pPr>
      <w:r w:rsidRPr="00EA47B7">
        <w:rPr>
          <w:rFonts w:ascii="Marianne" w:eastAsia="Arial" w:hAnsi="Marianne"/>
          <w:b/>
          <w:bCs/>
          <w:sz w:val="20"/>
          <w:szCs w:val="20"/>
        </w:rPr>
        <w:t>DREETS de Corse</w:t>
      </w:r>
    </w:p>
    <w:p w:rsidR="00BD560F" w:rsidRPr="00EA47B7" w:rsidRDefault="00BD560F" w:rsidP="00EA47B7">
      <w:pPr>
        <w:jc w:val="both"/>
        <w:rPr>
          <w:rFonts w:ascii="Marianne" w:hAnsi="Marianne"/>
          <w:sz w:val="20"/>
          <w:szCs w:val="20"/>
        </w:rPr>
      </w:pPr>
    </w:p>
    <w:p w:rsidR="00BD560F" w:rsidRPr="00EA47B7" w:rsidRDefault="00BD560F" w:rsidP="00EA47B7">
      <w:pPr>
        <w:pStyle w:val="Corpsdetexte"/>
        <w:jc w:val="both"/>
        <w:rPr>
          <w:rFonts w:ascii="Marianne" w:hAnsi="Marianne"/>
          <w:sz w:val="20"/>
          <w:szCs w:val="20"/>
        </w:rPr>
      </w:pPr>
    </w:p>
    <w:p w:rsidR="00BD560F" w:rsidRPr="00EA47B7" w:rsidRDefault="00BD560F" w:rsidP="00EA47B7">
      <w:pPr>
        <w:pStyle w:val="Corpsdetexte"/>
        <w:jc w:val="both"/>
        <w:rPr>
          <w:rFonts w:ascii="Marianne" w:hAnsi="Marianne"/>
          <w:sz w:val="20"/>
          <w:szCs w:val="20"/>
        </w:rPr>
      </w:pPr>
    </w:p>
    <w:p w:rsidR="00BD560F" w:rsidRPr="00EA47B7" w:rsidRDefault="00BD560F" w:rsidP="00EA47B7">
      <w:pPr>
        <w:pStyle w:val="Corpsdetexte"/>
        <w:jc w:val="both"/>
        <w:rPr>
          <w:rFonts w:ascii="Marianne" w:hAnsi="Marianne"/>
          <w:sz w:val="20"/>
          <w:szCs w:val="20"/>
        </w:rPr>
      </w:pPr>
    </w:p>
    <w:p w:rsidR="00BD560F" w:rsidRPr="00EA47B7" w:rsidRDefault="00BD560F" w:rsidP="00EA47B7">
      <w:pPr>
        <w:pStyle w:val="Corpsdetexte"/>
        <w:jc w:val="both"/>
        <w:rPr>
          <w:rFonts w:ascii="Marianne" w:hAnsi="Marianne"/>
          <w:sz w:val="20"/>
          <w:szCs w:val="20"/>
        </w:rPr>
      </w:pPr>
    </w:p>
    <w:p w:rsidR="00BD560F" w:rsidRPr="00EA47B7" w:rsidRDefault="00BD560F" w:rsidP="00EA47B7">
      <w:pPr>
        <w:pStyle w:val="Corpsdetexte"/>
        <w:jc w:val="both"/>
        <w:rPr>
          <w:rFonts w:ascii="Marianne" w:hAnsi="Marianne"/>
          <w:sz w:val="20"/>
          <w:szCs w:val="20"/>
        </w:rPr>
      </w:pPr>
    </w:p>
    <w:p w:rsidR="00BD560F" w:rsidRPr="00EA47B7" w:rsidRDefault="00BD560F" w:rsidP="00EA47B7">
      <w:pPr>
        <w:pStyle w:val="Corpsdetexte"/>
        <w:jc w:val="both"/>
        <w:rPr>
          <w:rFonts w:ascii="Marianne" w:hAnsi="Marianne"/>
          <w:sz w:val="20"/>
          <w:szCs w:val="20"/>
        </w:rPr>
      </w:pPr>
    </w:p>
    <w:p w:rsidR="00BD560F" w:rsidRPr="00EA47B7" w:rsidRDefault="00BD560F" w:rsidP="00EA47B7">
      <w:pPr>
        <w:pStyle w:val="Corpsdetexte"/>
        <w:jc w:val="both"/>
        <w:rPr>
          <w:rFonts w:ascii="Marianne" w:hAnsi="Marianne"/>
          <w:sz w:val="20"/>
          <w:szCs w:val="20"/>
        </w:rPr>
      </w:pPr>
    </w:p>
    <w:p w:rsidR="00BD560F" w:rsidRPr="00EA47B7" w:rsidRDefault="00BD560F" w:rsidP="00EA47B7">
      <w:pPr>
        <w:pStyle w:val="Corpsdetexte"/>
        <w:jc w:val="both"/>
        <w:rPr>
          <w:rFonts w:ascii="Marianne" w:hAnsi="Marianne"/>
          <w:sz w:val="20"/>
          <w:szCs w:val="20"/>
        </w:rPr>
      </w:pPr>
    </w:p>
    <w:p w:rsidR="00BD560F" w:rsidRPr="00EA47B7" w:rsidRDefault="0026729C" w:rsidP="00EA47B7">
      <w:pPr>
        <w:pStyle w:val="Corpsdetexte"/>
        <w:spacing w:before="11"/>
        <w:jc w:val="both"/>
        <w:rPr>
          <w:rFonts w:ascii="Marianne" w:hAnsi="Marianne"/>
          <w:sz w:val="20"/>
          <w:szCs w:val="20"/>
        </w:rPr>
      </w:pPr>
      <w:r w:rsidRPr="00EA47B7">
        <w:rPr>
          <w:rFonts w:ascii="Marianne" w:hAnsi="Marianne"/>
          <w:noProof/>
          <w:sz w:val="20"/>
          <w:szCs w:val="20"/>
          <w:lang w:eastAsia="fr-FR"/>
        </w:rPr>
        <mc:AlternateContent>
          <mc:Choice Requires="wps">
            <w:drawing>
              <wp:anchor distT="0" distB="0" distL="0" distR="0" simplePos="0" relativeHeight="251657728" behindDoc="0" locked="0" layoutInCell="1" allowOverlap="1" wp14:anchorId="2FAEF867" wp14:editId="667C4827">
                <wp:simplePos x="0" y="0"/>
                <wp:positionH relativeFrom="page">
                  <wp:posOffset>278130</wp:posOffset>
                </wp:positionH>
                <wp:positionV relativeFrom="paragraph">
                  <wp:posOffset>131445</wp:posOffset>
                </wp:positionV>
                <wp:extent cx="6941185" cy="1558290"/>
                <wp:effectExtent l="0" t="0" r="12065" b="2286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185" cy="15582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680E" w:rsidRDefault="004B680E" w:rsidP="00A82D9D">
                            <w:pPr>
                              <w:ind w:left="2880" w:right="3226"/>
                              <w:jc w:val="center"/>
                              <w:rPr>
                                <w:b/>
                                <w:sz w:val="24"/>
                              </w:rPr>
                            </w:pPr>
                            <w:bookmarkStart w:id="0" w:name="_GoBack"/>
                            <w:r>
                              <w:rPr>
                                <w:b/>
                                <w:sz w:val="24"/>
                              </w:rPr>
                              <w:t>Appel à projets</w:t>
                            </w:r>
                          </w:p>
                          <w:p w:rsidR="004B680E" w:rsidRDefault="004B680E" w:rsidP="00A82D9D">
                            <w:pPr>
                              <w:ind w:left="2880" w:right="3226"/>
                              <w:jc w:val="center"/>
                              <w:rPr>
                                <w:b/>
                                <w:sz w:val="24"/>
                              </w:rPr>
                            </w:pPr>
                            <w:r>
                              <w:rPr>
                                <w:b/>
                                <w:sz w:val="24"/>
                              </w:rPr>
                              <w:t>F</w:t>
                            </w:r>
                            <w:r w:rsidRPr="00495C7A">
                              <w:rPr>
                                <w:b/>
                                <w:sz w:val="24"/>
                              </w:rPr>
                              <w:t>onds Départemental d’Insertion</w:t>
                            </w:r>
                            <w:r w:rsidR="0051205F">
                              <w:rPr>
                                <w:b/>
                                <w:sz w:val="24"/>
                              </w:rPr>
                              <w:t xml:space="preserve"> (volet </w:t>
                            </w:r>
                            <w:r w:rsidR="00B74AB8">
                              <w:rPr>
                                <w:b/>
                                <w:sz w:val="24"/>
                              </w:rPr>
                              <w:t>R</w:t>
                            </w:r>
                            <w:r w:rsidR="0051205F">
                              <w:rPr>
                                <w:b/>
                                <w:sz w:val="24"/>
                              </w:rPr>
                              <w:t>égional)</w:t>
                            </w:r>
                          </w:p>
                          <w:p w:rsidR="00CD5AA9" w:rsidRDefault="00CD5AA9" w:rsidP="00A82D9D">
                            <w:pPr>
                              <w:ind w:left="2880" w:right="3226"/>
                              <w:jc w:val="center"/>
                              <w:rPr>
                                <w:b/>
                                <w:sz w:val="24"/>
                              </w:rPr>
                            </w:pPr>
                          </w:p>
                          <w:p w:rsidR="004B680E" w:rsidRDefault="007843C4" w:rsidP="00A82D9D">
                            <w:pPr>
                              <w:ind w:left="2880" w:right="3226"/>
                              <w:jc w:val="center"/>
                              <w:rPr>
                                <w:b/>
                                <w:sz w:val="24"/>
                              </w:rPr>
                            </w:pPr>
                            <w:r>
                              <w:rPr>
                                <w:b/>
                                <w:sz w:val="24"/>
                              </w:rPr>
                              <w:t>CAHIER DES CHARGES</w:t>
                            </w:r>
                          </w:p>
                          <w:p w:rsidR="00BD560F" w:rsidRDefault="00D5272D" w:rsidP="00A82D9D">
                            <w:pPr>
                              <w:ind w:left="2880" w:right="3225"/>
                              <w:jc w:val="center"/>
                              <w:rPr>
                                <w:b/>
                                <w:sz w:val="24"/>
                              </w:rPr>
                            </w:pPr>
                            <w:r>
                              <w:rPr>
                                <w:b/>
                                <w:sz w:val="24"/>
                              </w:rPr>
                              <w:t xml:space="preserve">PLAN PAUVRETE </w:t>
                            </w:r>
                            <w:r w:rsidR="009E238C">
                              <w:rPr>
                                <w:b/>
                                <w:sz w:val="24"/>
                              </w:rPr>
                              <w:t xml:space="preserve">/ </w:t>
                            </w:r>
                            <w:r>
                              <w:rPr>
                                <w:b/>
                                <w:sz w:val="24"/>
                              </w:rPr>
                              <w:t>IAE</w:t>
                            </w:r>
                          </w:p>
                          <w:p w:rsidR="00495C7A" w:rsidRPr="00495C7A" w:rsidRDefault="00B73BB6" w:rsidP="00CD5AA9">
                            <w:pPr>
                              <w:ind w:left="2880" w:right="3225"/>
                              <w:jc w:val="center"/>
                              <w:rPr>
                                <w:b/>
                                <w:sz w:val="24"/>
                              </w:rPr>
                            </w:pPr>
                            <w:r>
                              <w:rPr>
                                <w:b/>
                                <w:sz w:val="24"/>
                              </w:rPr>
                              <w:t>2022</w:t>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9pt;margin-top:10.35pt;width:546.55pt;height:122.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" filled="f" strokeweight=".48pt">
                <v:textbox inset="0,0,0,0">
                  <w:txbxContent>
                    <w:p w:rsidR="004B680E" w:rsidRDefault="004B680E" w:rsidP="00A82D9D">
                      <w:pPr>
                        <w:ind w:left="2880" w:right="3226"/>
                        <w:jc w:val="center"/>
                        <w:rPr>
                          <w:b/>
                          <w:sz w:val="24"/>
                        </w:rPr>
                      </w:pPr>
                      <w:bookmarkStart w:id="1" w:name="_GoBack"/>
                      <w:r>
                        <w:rPr>
                          <w:b/>
                          <w:sz w:val="24"/>
                        </w:rPr>
                        <w:t>Appel à projets</w:t>
                      </w:r>
                    </w:p>
                    <w:p w:rsidR="004B680E" w:rsidRDefault="004B680E" w:rsidP="00A82D9D">
                      <w:pPr>
                        <w:ind w:left="2880" w:right="3226"/>
                        <w:jc w:val="center"/>
                        <w:rPr>
                          <w:b/>
                          <w:sz w:val="24"/>
                        </w:rPr>
                      </w:pPr>
                      <w:r>
                        <w:rPr>
                          <w:b/>
                          <w:sz w:val="24"/>
                        </w:rPr>
                        <w:t>F</w:t>
                      </w:r>
                      <w:r w:rsidRPr="00495C7A">
                        <w:rPr>
                          <w:b/>
                          <w:sz w:val="24"/>
                        </w:rPr>
                        <w:t>onds Départemental d’Insertion</w:t>
                      </w:r>
                      <w:r w:rsidR="0051205F">
                        <w:rPr>
                          <w:b/>
                          <w:sz w:val="24"/>
                        </w:rPr>
                        <w:t xml:space="preserve"> (volet </w:t>
                      </w:r>
                      <w:r w:rsidR="00B74AB8">
                        <w:rPr>
                          <w:b/>
                          <w:sz w:val="24"/>
                        </w:rPr>
                        <w:t>R</w:t>
                      </w:r>
                      <w:r w:rsidR="0051205F">
                        <w:rPr>
                          <w:b/>
                          <w:sz w:val="24"/>
                        </w:rPr>
                        <w:t>égional)</w:t>
                      </w:r>
                    </w:p>
                    <w:p w:rsidR="00CD5AA9" w:rsidRDefault="00CD5AA9" w:rsidP="00A82D9D">
                      <w:pPr>
                        <w:ind w:left="2880" w:right="3226"/>
                        <w:jc w:val="center"/>
                        <w:rPr>
                          <w:b/>
                          <w:sz w:val="24"/>
                        </w:rPr>
                      </w:pPr>
                    </w:p>
                    <w:p w:rsidR="004B680E" w:rsidRDefault="007843C4" w:rsidP="00A82D9D">
                      <w:pPr>
                        <w:ind w:left="2880" w:right="3226"/>
                        <w:jc w:val="center"/>
                        <w:rPr>
                          <w:b/>
                          <w:sz w:val="24"/>
                        </w:rPr>
                      </w:pPr>
                      <w:r>
                        <w:rPr>
                          <w:b/>
                          <w:sz w:val="24"/>
                        </w:rPr>
                        <w:t>CAHIER DES CHARGES</w:t>
                      </w:r>
                    </w:p>
                    <w:p w:rsidR="00BD560F" w:rsidRDefault="00D5272D" w:rsidP="00A82D9D">
                      <w:pPr>
                        <w:ind w:left="2880" w:right="3225"/>
                        <w:jc w:val="center"/>
                        <w:rPr>
                          <w:b/>
                          <w:sz w:val="24"/>
                        </w:rPr>
                      </w:pPr>
                      <w:r>
                        <w:rPr>
                          <w:b/>
                          <w:sz w:val="24"/>
                        </w:rPr>
                        <w:t xml:space="preserve">PLAN PAUVRETE </w:t>
                      </w:r>
                      <w:r w:rsidR="009E238C">
                        <w:rPr>
                          <w:b/>
                          <w:sz w:val="24"/>
                        </w:rPr>
                        <w:t xml:space="preserve">/ </w:t>
                      </w:r>
                      <w:r>
                        <w:rPr>
                          <w:b/>
                          <w:sz w:val="24"/>
                        </w:rPr>
                        <w:t>IAE</w:t>
                      </w:r>
                    </w:p>
                    <w:p w:rsidR="00495C7A" w:rsidRPr="00495C7A" w:rsidRDefault="00B73BB6" w:rsidP="00CD5AA9">
                      <w:pPr>
                        <w:ind w:left="2880" w:right="3225"/>
                        <w:jc w:val="center"/>
                        <w:rPr>
                          <w:b/>
                          <w:sz w:val="24"/>
                        </w:rPr>
                      </w:pPr>
                      <w:r>
                        <w:rPr>
                          <w:b/>
                          <w:sz w:val="24"/>
                        </w:rPr>
                        <w:t>2022</w:t>
                      </w:r>
                      <w:bookmarkEnd w:id="1"/>
                    </w:p>
                  </w:txbxContent>
                </v:textbox>
                <w10:wrap type="topAndBottom" anchorx="page"/>
              </v:shape>
            </w:pict>
          </mc:Fallback>
        </mc:AlternateContent>
      </w:r>
    </w:p>
    <w:p w:rsidR="00BD560F" w:rsidRPr="00EA47B7" w:rsidRDefault="00BD560F" w:rsidP="00EA47B7">
      <w:pPr>
        <w:jc w:val="both"/>
        <w:rPr>
          <w:rFonts w:ascii="Marianne" w:hAnsi="Marianne"/>
          <w:sz w:val="20"/>
          <w:szCs w:val="20"/>
        </w:rPr>
        <w:sectPr w:rsidR="00BD560F" w:rsidRPr="00EA47B7" w:rsidSect="00EA47B7">
          <w:footerReference w:type="default" r:id="rId9"/>
          <w:footerReference w:type="first" r:id="rId10"/>
          <w:type w:val="continuous"/>
          <w:pgSz w:w="11910" w:h="16840"/>
          <w:pgMar w:top="960" w:right="700" w:bottom="860" w:left="1200" w:header="720" w:footer="674" w:gutter="0"/>
          <w:pgBorders w:offsetFrom="page">
            <w:top w:val="single" w:sz="4" w:space="24" w:color="000000"/>
            <w:left w:val="single" w:sz="4" w:space="24" w:color="000000"/>
            <w:bottom w:val="single" w:sz="4" w:space="24" w:color="000000"/>
            <w:right w:val="single" w:sz="4" w:space="24" w:color="000000"/>
          </w:pgBorders>
          <w:pgNumType w:start="1"/>
          <w:cols w:space="720"/>
          <w:titlePg/>
          <w:docGrid w:linePitch="299"/>
        </w:sectPr>
      </w:pPr>
    </w:p>
    <w:p w:rsidR="00BD560F" w:rsidRPr="00EA47B7" w:rsidRDefault="0026729C" w:rsidP="00EA47B7">
      <w:pPr>
        <w:spacing w:before="25"/>
        <w:ind w:left="1861" w:right="34"/>
        <w:jc w:val="both"/>
        <w:rPr>
          <w:rFonts w:ascii="Marianne" w:hAnsi="Marianne"/>
          <w:b/>
          <w:sz w:val="20"/>
          <w:szCs w:val="20"/>
        </w:rPr>
      </w:pPr>
      <w:r w:rsidRPr="00EA47B7">
        <w:rPr>
          <w:rFonts w:ascii="Marianne" w:hAnsi="Marianne"/>
          <w:b/>
          <w:sz w:val="20"/>
          <w:szCs w:val="20"/>
        </w:rPr>
        <w:lastRenderedPageBreak/>
        <w:t>Règlement d’attribution du Fonds Départemental d’Insertion</w:t>
      </w:r>
    </w:p>
    <w:p w:rsidR="00BD560F" w:rsidRPr="00EA47B7" w:rsidRDefault="00BD560F" w:rsidP="00EA47B7">
      <w:pPr>
        <w:pStyle w:val="Corpsdetexte"/>
        <w:jc w:val="both"/>
        <w:rPr>
          <w:rFonts w:ascii="Marianne" w:hAnsi="Marianne"/>
          <w:b/>
          <w:sz w:val="20"/>
          <w:szCs w:val="20"/>
        </w:rPr>
      </w:pPr>
    </w:p>
    <w:p w:rsidR="00BD560F" w:rsidRPr="00EA47B7" w:rsidRDefault="00BD560F" w:rsidP="00EA47B7">
      <w:pPr>
        <w:pStyle w:val="Corpsdetexte"/>
        <w:spacing w:before="2"/>
        <w:jc w:val="both"/>
        <w:rPr>
          <w:rFonts w:ascii="Marianne" w:hAnsi="Marianne"/>
          <w:b/>
          <w:sz w:val="20"/>
          <w:szCs w:val="20"/>
        </w:rPr>
      </w:pPr>
    </w:p>
    <w:p w:rsidR="00BD560F" w:rsidRPr="00EA47B7" w:rsidRDefault="004B680E" w:rsidP="00EA47B7">
      <w:pPr>
        <w:pStyle w:val="Corpsdetexte"/>
        <w:spacing w:before="1" w:line="242" w:lineRule="auto"/>
        <w:ind w:left="118" w:right="34"/>
        <w:jc w:val="both"/>
        <w:rPr>
          <w:rFonts w:ascii="Marianne" w:hAnsi="Marianne"/>
          <w:sz w:val="20"/>
          <w:szCs w:val="20"/>
        </w:rPr>
      </w:pPr>
      <w:r w:rsidRPr="00EA47B7">
        <w:rPr>
          <w:rFonts w:ascii="Marianne" w:hAnsi="Marianne"/>
          <w:sz w:val="20"/>
          <w:szCs w:val="20"/>
        </w:rPr>
        <w:t>L</w:t>
      </w:r>
      <w:r w:rsidR="0026729C" w:rsidRPr="00EA47B7">
        <w:rPr>
          <w:rFonts w:ascii="Marianne" w:hAnsi="Marianne"/>
          <w:sz w:val="20"/>
          <w:szCs w:val="20"/>
        </w:rPr>
        <w:t xml:space="preserve">a </w:t>
      </w:r>
      <w:r w:rsidR="00B73BB6" w:rsidRPr="00EA47B7">
        <w:rPr>
          <w:rFonts w:ascii="Marianne" w:hAnsi="Marianne"/>
          <w:sz w:val="20"/>
          <w:szCs w:val="20"/>
        </w:rPr>
        <w:t>DREETS</w:t>
      </w:r>
      <w:r w:rsidR="0026729C" w:rsidRPr="00EA47B7">
        <w:rPr>
          <w:rFonts w:ascii="Marianne" w:hAnsi="Marianne"/>
          <w:sz w:val="20"/>
          <w:szCs w:val="20"/>
        </w:rPr>
        <w:t xml:space="preserve"> gère les crédits du fonds départemental d’insertion (FDI) dans le cadre </w:t>
      </w:r>
      <w:proofErr w:type="gramStart"/>
      <w:r w:rsidR="0026729C" w:rsidRPr="00EA47B7">
        <w:rPr>
          <w:rFonts w:ascii="Marianne" w:hAnsi="Marianne"/>
          <w:sz w:val="20"/>
          <w:szCs w:val="20"/>
        </w:rPr>
        <w:t>de la</w:t>
      </w:r>
      <w:proofErr w:type="gramEnd"/>
      <w:r w:rsidR="0026729C" w:rsidRPr="00EA47B7">
        <w:rPr>
          <w:rFonts w:ascii="Marianne" w:hAnsi="Marianne"/>
          <w:sz w:val="20"/>
          <w:szCs w:val="20"/>
        </w:rPr>
        <w:t xml:space="preserve"> circulaire n° 2005-28 du 28 juillet 2005.</w:t>
      </w:r>
    </w:p>
    <w:p w:rsidR="00BD560F" w:rsidRPr="00EA47B7" w:rsidRDefault="00BD560F" w:rsidP="00EA47B7">
      <w:pPr>
        <w:pStyle w:val="Corpsdetexte"/>
        <w:spacing w:before="8"/>
        <w:jc w:val="both"/>
        <w:rPr>
          <w:rFonts w:ascii="Marianne" w:hAnsi="Marianne"/>
          <w:sz w:val="20"/>
          <w:szCs w:val="20"/>
        </w:rPr>
      </w:pPr>
    </w:p>
    <w:p w:rsidR="00BD560F" w:rsidRPr="00EA47B7" w:rsidRDefault="0026729C" w:rsidP="00EA47B7">
      <w:pPr>
        <w:pStyle w:val="Titre1"/>
        <w:numPr>
          <w:ilvl w:val="0"/>
          <w:numId w:val="10"/>
        </w:numPr>
        <w:spacing w:before="1"/>
        <w:jc w:val="both"/>
        <w:rPr>
          <w:rFonts w:ascii="Marianne" w:hAnsi="Marianne"/>
          <w:sz w:val="20"/>
          <w:szCs w:val="20"/>
        </w:rPr>
      </w:pPr>
      <w:r w:rsidRPr="00EA47B7">
        <w:rPr>
          <w:rFonts w:ascii="Marianne" w:hAnsi="Marianne"/>
          <w:sz w:val="20"/>
          <w:szCs w:val="20"/>
        </w:rPr>
        <w:t>Financement des actions :</w:t>
      </w:r>
    </w:p>
    <w:p w:rsidR="00BD560F" w:rsidRPr="00EA47B7" w:rsidRDefault="0026729C" w:rsidP="00EA47B7">
      <w:pPr>
        <w:pStyle w:val="Corpsdetexte"/>
        <w:spacing w:before="1"/>
        <w:ind w:left="118" w:right="119"/>
        <w:jc w:val="both"/>
        <w:rPr>
          <w:rFonts w:ascii="Marianne" w:hAnsi="Marianne"/>
          <w:sz w:val="20"/>
          <w:szCs w:val="20"/>
        </w:rPr>
      </w:pPr>
      <w:r w:rsidRPr="00EA47B7">
        <w:rPr>
          <w:rFonts w:ascii="Marianne" w:hAnsi="Marianne"/>
          <w:sz w:val="20"/>
          <w:szCs w:val="20"/>
        </w:rPr>
        <w:t>Les actions au titre du Fonds départemental d’Insertion son</w:t>
      </w:r>
      <w:r w:rsidR="00B73BB6" w:rsidRPr="00EA47B7">
        <w:rPr>
          <w:rFonts w:ascii="Marianne" w:hAnsi="Marianne"/>
          <w:sz w:val="20"/>
          <w:szCs w:val="20"/>
        </w:rPr>
        <w:t xml:space="preserve">t financées sur les crédits de </w:t>
      </w:r>
      <w:r w:rsidRPr="00EA47B7">
        <w:rPr>
          <w:rFonts w:ascii="Marianne" w:hAnsi="Marianne"/>
          <w:sz w:val="20"/>
          <w:szCs w:val="20"/>
        </w:rPr>
        <w:t>la Mission Ministérielle « Travail et Emploi » du Ministère du travail, de l’Emploi, de la Formation Professionnelle et du Dialogue Social :</w:t>
      </w:r>
      <w:r w:rsidR="00B06A5F" w:rsidRPr="00EA47B7">
        <w:rPr>
          <w:rFonts w:ascii="Marianne" w:hAnsi="Marianne"/>
          <w:sz w:val="20"/>
          <w:szCs w:val="20"/>
        </w:rPr>
        <w:t xml:space="preserve"> </w:t>
      </w:r>
      <w:r w:rsidRPr="00EA47B7">
        <w:rPr>
          <w:rFonts w:ascii="Marianne" w:hAnsi="Marianne"/>
          <w:sz w:val="20"/>
          <w:szCs w:val="20"/>
        </w:rPr>
        <w:t>Programme 102 « Accès à l’emploi</w:t>
      </w:r>
      <w:r w:rsidRPr="00EA47B7">
        <w:rPr>
          <w:rFonts w:ascii="Marianne" w:hAnsi="Marianne"/>
          <w:spacing w:val="-8"/>
          <w:sz w:val="20"/>
          <w:szCs w:val="20"/>
        </w:rPr>
        <w:t xml:space="preserve"> </w:t>
      </w:r>
      <w:r w:rsidRPr="00EA47B7">
        <w:rPr>
          <w:rFonts w:ascii="Marianne" w:hAnsi="Marianne"/>
          <w:sz w:val="20"/>
          <w:szCs w:val="20"/>
        </w:rPr>
        <w:t>».</w:t>
      </w:r>
    </w:p>
    <w:p w:rsidR="00BD560F" w:rsidRPr="00EA47B7" w:rsidRDefault="00BD560F" w:rsidP="00EA47B7">
      <w:pPr>
        <w:pStyle w:val="Corpsdetexte"/>
        <w:spacing w:before="11"/>
        <w:jc w:val="both"/>
        <w:rPr>
          <w:rFonts w:ascii="Marianne" w:hAnsi="Marianne"/>
          <w:sz w:val="20"/>
          <w:szCs w:val="20"/>
        </w:rPr>
      </w:pPr>
    </w:p>
    <w:p w:rsidR="00BD560F" w:rsidRPr="00EA47B7" w:rsidRDefault="0026729C" w:rsidP="00EA47B7">
      <w:pPr>
        <w:pStyle w:val="Titre1"/>
        <w:numPr>
          <w:ilvl w:val="0"/>
          <w:numId w:val="10"/>
        </w:numPr>
        <w:spacing w:before="1"/>
        <w:jc w:val="both"/>
        <w:rPr>
          <w:rFonts w:ascii="Marianne" w:hAnsi="Marianne"/>
          <w:sz w:val="20"/>
          <w:szCs w:val="20"/>
        </w:rPr>
      </w:pPr>
      <w:r w:rsidRPr="00EA47B7">
        <w:rPr>
          <w:rFonts w:ascii="Marianne" w:hAnsi="Marianne"/>
          <w:sz w:val="20"/>
          <w:szCs w:val="20"/>
        </w:rPr>
        <w:t>Constitution du dossier de réponse :</w:t>
      </w:r>
    </w:p>
    <w:p w:rsidR="00BD560F" w:rsidRPr="00EA47B7" w:rsidRDefault="0026729C" w:rsidP="00EA47B7">
      <w:pPr>
        <w:pStyle w:val="Corpsdetexte"/>
        <w:spacing w:before="1"/>
        <w:ind w:left="118"/>
        <w:jc w:val="both"/>
        <w:rPr>
          <w:rFonts w:ascii="Marianne" w:hAnsi="Marianne"/>
          <w:sz w:val="20"/>
          <w:szCs w:val="20"/>
        </w:rPr>
      </w:pPr>
      <w:r w:rsidRPr="00EA47B7">
        <w:rPr>
          <w:rFonts w:ascii="Marianne" w:hAnsi="Marianne"/>
          <w:sz w:val="20"/>
          <w:szCs w:val="20"/>
        </w:rPr>
        <w:t>Le dossier de réponse est constitué d’une demande de FDI  (voir dossier type ci-joint)</w:t>
      </w:r>
    </w:p>
    <w:p w:rsidR="00BD560F" w:rsidRPr="00EA47B7" w:rsidRDefault="00BD560F" w:rsidP="00EA47B7">
      <w:pPr>
        <w:pStyle w:val="Corpsdetexte"/>
        <w:spacing w:before="2"/>
        <w:jc w:val="both"/>
        <w:rPr>
          <w:rFonts w:ascii="Marianne" w:hAnsi="Marianne"/>
          <w:sz w:val="20"/>
          <w:szCs w:val="20"/>
        </w:rPr>
      </w:pPr>
    </w:p>
    <w:p w:rsidR="00BD560F" w:rsidRPr="00EA47B7" w:rsidRDefault="0026729C" w:rsidP="00EA47B7">
      <w:pPr>
        <w:pStyle w:val="Titre1"/>
        <w:jc w:val="both"/>
        <w:rPr>
          <w:rFonts w:ascii="Marianne" w:hAnsi="Marianne"/>
          <w:sz w:val="20"/>
          <w:szCs w:val="20"/>
        </w:rPr>
      </w:pPr>
      <w:r w:rsidRPr="00EA47B7">
        <w:rPr>
          <w:rFonts w:ascii="Marianne" w:hAnsi="Marianne"/>
          <w:sz w:val="20"/>
          <w:szCs w:val="20"/>
        </w:rPr>
        <w:t>C/ Date limite de dépôt des demandes :</w:t>
      </w:r>
    </w:p>
    <w:p w:rsidR="00962ED0" w:rsidRPr="00EA47B7" w:rsidRDefault="0026729C" w:rsidP="00EA47B7">
      <w:pPr>
        <w:jc w:val="both"/>
        <w:rPr>
          <w:rFonts w:ascii="Marianne" w:eastAsiaTheme="minorEastAsia" w:hAnsi="Marianne"/>
          <w:color w:val="000000" w:themeColor="text1"/>
          <w:kern w:val="24"/>
          <w:sz w:val="20"/>
          <w:szCs w:val="20"/>
          <w:lang w:eastAsia="fr-FR"/>
        </w:rPr>
      </w:pPr>
      <w:r w:rsidRPr="00EA47B7">
        <w:rPr>
          <w:rFonts w:ascii="Marianne" w:hAnsi="Marianne"/>
          <w:sz w:val="20"/>
          <w:szCs w:val="20"/>
        </w:rPr>
        <w:t>Les dossier</w:t>
      </w:r>
      <w:r w:rsidR="00962ED0" w:rsidRPr="00EA47B7">
        <w:rPr>
          <w:rFonts w:ascii="Marianne" w:hAnsi="Marianne"/>
          <w:sz w:val="20"/>
          <w:szCs w:val="20"/>
        </w:rPr>
        <w:t>s de répons</w:t>
      </w:r>
      <w:r w:rsidR="00D5272D" w:rsidRPr="00EA47B7">
        <w:rPr>
          <w:rFonts w:ascii="Marianne" w:hAnsi="Marianne"/>
          <w:sz w:val="20"/>
          <w:szCs w:val="20"/>
        </w:rPr>
        <w:t>es</w:t>
      </w:r>
      <w:r w:rsidR="00962ED0" w:rsidRPr="00EA47B7">
        <w:rPr>
          <w:rFonts w:ascii="Marianne" w:hAnsi="Marianne"/>
          <w:sz w:val="20"/>
          <w:szCs w:val="20"/>
        </w:rPr>
        <w:t xml:space="preserve"> sont </w:t>
      </w:r>
      <w:r w:rsidR="00962ED0" w:rsidRPr="00EA47B7">
        <w:rPr>
          <w:rFonts w:ascii="Marianne" w:eastAsiaTheme="minorEastAsia" w:hAnsi="Marianne"/>
          <w:color w:val="000000" w:themeColor="text1"/>
          <w:kern w:val="24"/>
          <w:sz w:val="20"/>
          <w:szCs w:val="20"/>
          <w:lang w:eastAsia="fr-FR"/>
        </w:rPr>
        <w:t>à adresser</w:t>
      </w:r>
      <w:r w:rsidR="00D5272D" w:rsidRPr="00EA47B7">
        <w:rPr>
          <w:rFonts w:ascii="Marianne" w:eastAsiaTheme="minorEastAsia" w:hAnsi="Marianne"/>
          <w:color w:val="000000" w:themeColor="text1"/>
          <w:kern w:val="24"/>
          <w:sz w:val="20"/>
          <w:szCs w:val="20"/>
          <w:lang w:eastAsia="fr-FR"/>
        </w:rPr>
        <w:t xml:space="preserve">, en 2 </w:t>
      </w:r>
      <w:r w:rsidR="009E238C" w:rsidRPr="00EA47B7">
        <w:rPr>
          <w:rFonts w:ascii="Marianne" w:eastAsiaTheme="minorEastAsia" w:hAnsi="Marianne"/>
          <w:color w:val="000000" w:themeColor="text1"/>
          <w:kern w:val="24"/>
          <w:sz w:val="20"/>
          <w:szCs w:val="20"/>
          <w:lang w:eastAsia="fr-FR"/>
        </w:rPr>
        <w:t>exemplaires,</w:t>
      </w:r>
      <w:r w:rsidR="00962ED0" w:rsidRPr="00EA47B7">
        <w:rPr>
          <w:rFonts w:ascii="Marianne" w:eastAsiaTheme="minorEastAsia" w:hAnsi="Marianne"/>
          <w:color w:val="000000" w:themeColor="text1"/>
          <w:kern w:val="24"/>
          <w:sz w:val="20"/>
          <w:szCs w:val="20"/>
          <w:lang w:eastAsia="fr-FR"/>
        </w:rPr>
        <w:t xml:space="preserve"> au plus tard le </w:t>
      </w:r>
      <w:r w:rsidR="00474E37">
        <w:rPr>
          <w:rFonts w:ascii="Marianne" w:eastAsiaTheme="minorEastAsia" w:hAnsi="Marianne"/>
          <w:color w:val="000000" w:themeColor="text1"/>
          <w:kern w:val="24"/>
          <w:sz w:val="20"/>
          <w:szCs w:val="20"/>
          <w:lang w:eastAsia="fr-FR"/>
        </w:rPr>
        <w:t>10 11</w:t>
      </w:r>
      <w:r w:rsidR="00B73BB6" w:rsidRPr="00EA47B7">
        <w:rPr>
          <w:rFonts w:ascii="Marianne" w:eastAsiaTheme="minorEastAsia" w:hAnsi="Marianne"/>
          <w:color w:val="000000" w:themeColor="text1"/>
          <w:kern w:val="24"/>
          <w:sz w:val="20"/>
          <w:szCs w:val="20"/>
          <w:lang w:eastAsia="fr-FR"/>
        </w:rPr>
        <w:t xml:space="preserve"> 2022</w:t>
      </w:r>
      <w:r w:rsidR="00DA01F0" w:rsidRPr="00EA47B7">
        <w:rPr>
          <w:rFonts w:ascii="Marianne" w:eastAsiaTheme="minorEastAsia" w:hAnsi="Marianne"/>
          <w:color w:val="000000" w:themeColor="text1"/>
          <w:kern w:val="24"/>
          <w:sz w:val="20"/>
          <w:szCs w:val="20"/>
          <w:lang w:eastAsia="fr-FR"/>
        </w:rPr>
        <w:t xml:space="preserve"> </w:t>
      </w:r>
      <w:r w:rsidR="00962ED0" w:rsidRPr="00EA47B7">
        <w:rPr>
          <w:rFonts w:ascii="Marianne" w:eastAsiaTheme="minorEastAsia" w:hAnsi="Marianne"/>
          <w:color w:val="000000" w:themeColor="text1"/>
          <w:kern w:val="24"/>
          <w:sz w:val="20"/>
          <w:szCs w:val="20"/>
          <w:lang w:eastAsia="fr-FR"/>
        </w:rPr>
        <w:t xml:space="preserve"> à 12 heures, délai de rigueur à :</w:t>
      </w:r>
    </w:p>
    <w:p w:rsidR="00962ED0" w:rsidRDefault="00B73BB6" w:rsidP="00EA47B7">
      <w:pPr>
        <w:jc w:val="center"/>
        <w:rPr>
          <w:rFonts w:ascii="Marianne" w:eastAsiaTheme="minorEastAsia" w:hAnsi="Marianne"/>
          <w:color w:val="000000" w:themeColor="text1"/>
          <w:kern w:val="24"/>
          <w:sz w:val="20"/>
          <w:szCs w:val="20"/>
          <w:lang w:eastAsia="fr-FR"/>
        </w:rPr>
      </w:pPr>
      <w:r w:rsidRPr="00EA47B7">
        <w:rPr>
          <w:rFonts w:ascii="Marianne" w:eastAsiaTheme="minorEastAsia" w:hAnsi="Marianne"/>
          <w:color w:val="000000" w:themeColor="text1"/>
          <w:kern w:val="24"/>
          <w:sz w:val="20"/>
          <w:szCs w:val="20"/>
          <w:lang w:eastAsia="fr-FR"/>
        </w:rPr>
        <w:t>DREETS de Corse</w:t>
      </w:r>
      <w:r w:rsidR="00962ED0" w:rsidRPr="00EA47B7">
        <w:rPr>
          <w:rFonts w:ascii="Marianne" w:eastAsiaTheme="minorEastAsia" w:hAnsi="Marianne"/>
          <w:color w:val="000000" w:themeColor="text1"/>
          <w:kern w:val="24"/>
          <w:sz w:val="20"/>
          <w:szCs w:val="20"/>
          <w:lang w:eastAsia="fr-FR"/>
        </w:rPr>
        <w:t xml:space="preserve"> </w:t>
      </w:r>
      <w:r w:rsidR="00383351">
        <w:rPr>
          <w:rFonts w:ascii="Marianne" w:eastAsiaTheme="minorEastAsia" w:hAnsi="Marianne"/>
          <w:color w:val="000000" w:themeColor="text1"/>
          <w:kern w:val="24"/>
          <w:sz w:val="20"/>
          <w:szCs w:val="20"/>
          <w:lang w:eastAsia="fr-FR"/>
        </w:rPr>
        <w:t xml:space="preserve">2 chemin de </w:t>
      </w:r>
      <w:proofErr w:type="spellStart"/>
      <w:r w:rsidR="00383351">
        <w:rPr>
          <w:rFonts w:ascii="Marianne" w:eastAsiaTheme="minorEastAsia" w:hAnsi="Marianne"/>
          <w:color w:val="000000" w:themeColor="text1"/>
          <w:kern w:val="24"/>
          <w:sz w:val="20"/>
          <w:szCs w:val="20"/>
          <w:lang w:eastAsia="fr-FR"/>
        </w:rPr>
        <w:t>Loretto</w:t>
      </w:r>
      <w:proofErr w:type="spellEnd"/>
      <w:proofErr w:type="gramStart"/>
      <w:r w:rsidR="00383351">
        <w:rPr>
          <w:rFonts w:ascii="Marianne" w:eastAsiaTheme="minorEastAsia" w:hAnsi="Marianne"/>
          <w:color w:val="000000" w:themeColor="text1"/>
          <w:kern w:val="24"/>
          <w:sz w:val="20"/>
          <w:szCs w:val="20"/>
          <w:lang w:eastAsia="fr-FR"/>
        </w:rPr>
        <w:t>,</w:t>
      </w:r>
      <w:proofErr w:type="gramEnd"/>
      <w:r w:rsidR="00383351">
        <w:rPr>
          <w:rFonts w:ascii="Marianne" w:eastAsiaTheme="minorEastAsia" w:hAnsi="Marianne"/>
          <w:color w:val="000000" w:themeColor="text1"/>
          <w:kern w:val="24"/>
          <w:sz w:val="20"/>
          <w:szCs w:val="20"/>
          <w:lang w:eastAsia="fr-FR"/>
        </w:rPr>
        <w:br/>
        <w:t xml:space="preserve">BP 332 </w:t>
      </w:r>
    </w:p>
    <w:p w:rsidR="00383351" w:rsidRPr="00EA47B7" w:rsidRDefault="00383351" w:rsidP="00EA47B7">
      <w:pPr>
        <w:jc w:val="center"/>
        <w:rPr>
          <w:rFonts w:ascii="Marianne" w:eastAsiaTheme="minorEastAsia" w:hAnsi="Marianne"/>
          <w:color w:val="000000" w:themeColor="text1"/>
          <w:kern w:val="24"/>
          <w:sz w:val="20"/>
          <w:szCs w:val="20"/>
          <w:lang w:eastAsia="fr-FR"/>
        </w:rPr>
      </w:pPr>
      <w:r>
        <w:rPr>
          <w:rFonts w:ascii="Marianne" w:eastAsiaTheme="minorEastAsia" w:hAnsi="Marianne"/>
          <w:color w:val="000000" w:themeColor="text1"/>
          <w:kern w:val="24"/>
          <w:sz w:val="20"/>
          <w:szCs w:val="20"/>
          <w:lang w:eastAsia="fr-FR"/>
        </w:rPr>
        <w:t>20180 Ajaccio Cedex 1</w:t>
      </w:r>
    </w:p>
    <w:p w:rsidR="00D5272D" w:rsidRPr="00EA47B7" w:rsidRDefault="00D5272D" w:rsidP="00EA47B7">
      <w:pPr>
        <w:jc w:val="center"/>
        <w:rPr>
          <w:rStyle w:val="Lienhypertexte"/>
          <w:rFonts w:ascii="Marianne" w:eastAsiaTheme="minorEastAsia" w:hAnsi="Marianne"/>
          <w:kern w:val="24"/>
          <w:sz w:val="20"/>
          <w:szCs w:val="20"/>
          <w:lang w:eastAsia="fr-FR"/>
        </w:rPr>
      </w:pPr>
      <w:r w:rsidRPr="00EA47B7">
        <w:rPr>
          <w:rFonts w:ascii="Marianne" w:eastAsiaTheme="minorEastAsia" w:hAnsi="Marianne"/>
          <w:color w:val="000000" w:themeColor="text1"/>
          <w:kern w:val="24"/>
          <w:sz w:val="20"/>
          <w:szCs w:val="20"/>
          <w:lang w:eastAsia="fr-FR"/>
        </w:rPr>
        <w:t xml:space="preserve">Et </w:t>
      </w:r>
      <w:r w:rsidR="00383351">
        <w:rPr>
          <w:rFonts w:ascii="Marianne" w:eastAsiaTheme="minorEastAsia" w:hAnsi="Marianne"/>
          <w:color w:val="000000" w:themeColor="text1"/>
          <w:kern w:val="24"/>
          <w:sz w:val="20"/>
          <w:szCs w:val="20"/>
          <w:lang w:eastAsia="fr-FR"/>
        </w:rPr>
        <w:t>p</w:t>
      </w:r>
      <w:r w:rsidRPr="00EA47B7">
        <w:rPr>
          <w:rFonts w:ascii="Marianne" w:eastAsiaTheme="minorEastAsia" w:hAnsi="Marianne"/>
          <w:color w:val="000000" w:themeColor="text1"/>
          <w:kern w:val="24"/>
          <w:sz w:val="20"/>
          <w:szCs w:val="20"/>
          <w:lang w:eastAsia="fr-FR"/>
        </w:rPr>
        <w:t>ar</w:t>
      </w:r>
      <w:r w:rsidR="00962ED0" w:rsidRPr="00EA47B7">
        <w:rPr>
          <w:rFonts w:ascii="Marianne" w:eastAsiaTheme="minorEastAsia" w:hAnsi="Marianne"/>
          <w:color w:val="000000" w:themeColor="text1"/>
          <w:kern w:val="24"/>
          <w:sz w:val="20"/>
          <w:szCs w:val="20"/>
          <w:lang w:eastAsia="fr-FR"/>
        </w:rPr>
        <w:t xml:space="preserve"> voie électronique :</w:t>
      </w:r>
      <w:r w:rsidR="00383351">
        <w:rPr>
          <w:rFonts w:ascii="Marianne" w:eastAsiaTheme="minorEastAsia" w:hAnsi="Marianne"/>
          <w:color w:val="000000" w:themeColor="text1"/>
          <w:kern w:val="24"/>
          <w:sz w:val="20"/>
          <w:szCs w:val="20"/>
          <w:lang w:eastAsia="fr-FR"/>
        </w:rPr>
        <w:t xml:space="preserve"> marie-pierre.orsini@dreets.gouv.fr</w:t>
      </w:r>
    </w:p>
    <w:p w:rsidR="00D5272D" w:rsidRPr="00EA47B7" w:rsidRDefault="00D5272D" w:rsidP="00EA47B7">
      <w:pPr>
        <w:jc w:val="both"/>
        <w:rPr>
          <w:rStyle w:val="Lienhypertexte"/>
          <w:rFonts w:ascii="Marianne" w:eastAsiaTheme="minorEastAsia" w:hAnsi="Marianne"/>
          <w:kern w:val="24"/>
          <w:sz w:val="20"/>
          <w:szCs w:val="20"/>
          <w:lang w:eastAsia="fr-FR"/>
        </w:rPr>
      </w:pPr>
    </w:p>
    <w:p w:rsidR="00BD560F" w:rsidRPr="00EA47B7" w:rsidRDefault="0026729C" w:rsidP="00EA47B7">
      <w:pPr>
        <w:pStyle w:val="Corpsdetexte"/>
        <w:ind w:left="118" w:right="34"/>
        <w:jc w:val="both"/>
        <w:rPr>
          <w:rFonts w:ascii="Marianne" w:hAnsi="Marianne"/>
          <w:sz w:val="20"/>
          <w:szCs w:val="20"/>
        </w:rPr>
      </w:pPr>
      <w:r w:rsidRPr="00EA47B7">
        <w:rPr>
          <w:rFonts w:ascii="Marianne" w:hAnsi="Marianne"/>
          <w:sz w:val="20"/>
          <w:szCs w:val="20"/>
        </w:rPr>
        <w:t>Les réponses sont déposées uniquement par porteur contre récépissé ou envoyées en recommandé avec accusé de réception.</w:t>
      </w:r>
    </w:p>
    <w:p w:rsidR="00EA47B7" w:rsidRDefault="0026729C" w:rsidP="00EA47B7">
      <w:pPr>
        <w:pStyle w:val="Titre1"/>
        <w:spacing w:before="1"/>
        <w:ind w:right="34"/>
        <w:jc w:val="both"/>
        <w:rPr>
          <w:rFonts w:ascii="Marianne" w:hAnsi="Marianne"/>
          <w:sz w:val="20"/>
          <w:szCs w:val="20"/>
        </w:rPr>
      </w:pPr>
      <w:r w:rsidRPr="00EA47B7">
        <w:rPr>
          <w:rFonts w:ascii="Marianne" w:hAnsi="Marianne"/>
          <w:sz w:val="20"/>
          <w:szCs w:val="20"/>
        </w:rPr>
        <w:t>Seules les propositions arrivées dans les délais susmentionnés et complètes sont prises en compte.</w:t>
      </w:r>
    </w:p>
    <w:p w:rsidR="00EA47B7" w:rsidRDefault="00EA47B7" w:rsidP="00EA47B7">
      <w:pPr>
        <w:pStyle w:val="Titre1"/>
        <w:spacing w:before="1"/>
        <w:ind w:right="34"/>
        <w:jc w:val="both"/>
        <w:rPr>
          <w:rFonts w:ascii="Marianne" w:hAnsi="Marianne"/>
          <w:sz w:val="20"/>
          <w:szCs w:val="20"/>
        </w:rPr>
      </w:pPr>
    </w:p>
    <w:p w:rsidR="00EA47B7" w:rsidRDefault="00EA47B7" w:rsidP="00EA47B7">
      <w:pPr>
        <w:pStyle w:val="Titre1"/>
        <w:spacing w:before="1"/>
        <w:ind w:right="34"/>
        <w:jc w:val="both"/>
        <w:rPr>
          <w:rFonts w:ascii="Marianne" w:hAnsi="Marianne"/>
          <w:sz w:val="20"/>
          <w:szCs w:val="20"/>
        </w:rPr>
      </w:pPr>
    </w:p>
    <w:p w:rsidR="00EA47B7" w:rsidRDefault="00EA47B7" w:rsidP="00EA47B7">
      <w:pPr>
        <w:pStyle w:val="Titre1"/>
        <w:spacing w:before="1"/>
        <w:ind w:right="34"/>
        <w:jc w:val="both"/>
        <w:rPr>
          <w:rFonts w:ascii="Marianne" w:hAnsi="Marianne"/>
          <w:sz w:val="20"/>
          <w:szCs w:val="20"/>
        </w:rPr>
      </w:pPr>
    </w:p>
    <w:p w:rsidR="00BD560F" w:rsidRPr="00EA47B7" w:rsidRDefault="0026729C" w:rsidP="000256BB">
      <w:pPr>
        <w:pStyle w:val="Corpsdetexte"/>
        <w:spacing w:before="1"/>
        <w:ind w:right="98"/>
        <w:jc w:val="both"/>
        <w:rPr>
          <w:rFonts w:ascii="Marianne" w:hAnsi="Marianne"/>
          <w:b/>
          <w:sz w:val="20"/>
          <w:szCs w:val="20"/>
        </w:rPr>
      </w:pPr>
      <w:r w:rsidRPr="00EA47B7">
        <w:rPr>
          <w:rFonts w:ascii="Marianne" w:hAnsi="Marianne"/>
          <w:b/>
          <w:sz w:val="20"/>
          <w:szCs w:val="20"/>
        </w:rPr>
        <w:t>Préambule</w:t>
      </w:r>
    </w:p>
    <w:p w:rsidR="00BD560F" w:rsidRPr="00EA47B7" w:rsidRDefault="00BD560F" w:rsidP="00EA47B7">
      <w:pPr>
        <w:pStyle w:val="Corpsdetexte"/>
        <w:spacing w:before="10"/>
        <w:jc w:val="both"/>
        <w:rPr>
          <w:rFonts w:ascii="Marianne" w:hAnsi="Marianne"/>
          <w:b/>
          <w:sz w:val="20"/>
          <w:szCs w:val="20"/>
        </w:rPr>
      </w:pPr>
    </w:p>
    <w:p w:rsidR="00B73BB6" w:rsidRPr="00EA47B7" w:rsidRDefault="004B680E" w:rsidP="00EA47B7">
      <w:pPr>
        <w:spacing w:before="2"/>
        <w:ind w:right="544"/>
        <w:jc w:val="both"/>
        <w:rPr>
          <w:rFonts w:ascii="Marianne" w:hAnsi="Marianne"/>
          <w:i/>
          <w:sz w:val="20"/>
          <w:szCs w:val="20"/>
        </w:rPr>
      </w:pPr>
      <w:r w:rsidRPr="00EA47B7">
        <w:rPr>
          <w:rFonts w:ascii="Marianne" w:hAnsi="Marianne"/>
          <w:i/>
          <w:sz w:val="20"/>
          <w:szCs w:val="20"/>
        </w:rPr>
        <w:t xml:space="preserve">Les réflexions engagées </w:t>
      </w:r>
      <w:r w:rsidR="00B73BB6" w:rsidRPr="00EA47B7">
        <w:rPr>
          <w:rFonts w:ascii="Marianne" w:hAnsi="Marianne"/>
          <w:i/>
          <w:sz w:val="20"/>
          <w:szCs w:val="20"/>
        </w:rPr>
        <w:t xml:space="preserve">depuis </w:t>
      </w:r>
      <w:r w:rsidRPr="00EA47B7">
        <w:rPr>
          <w:rFonts w:ascii="Marianne" w:hAnsi="Marianne"/>
          <w:i/>
          <w:sz w:val="20"/>
          <w:szCs w:val="20"/>
        </w:rPr>
        <w:t>201</w:t>
      </w:r>
      <w:r w:rsidR="009E238C" w:rsidRPr="00EA47B7">
        <w:rPr>
          <w:rFonts w:ascii="Marianne" w:hAnsi="Marianne"/>
          <w:i/>
          <w:sz w:val="20"/>
          <w:szCs w:val="20"/>
        </w:rPr>
        <w:t xml:space="preserve">9 dans le cadre du plan de de prévention et de lutte contre la pauvreté sont construites </w:t>
      </w:r>
      <w:r w:rsidR="0026729C" w:rsidRPr="00EA47B7">
        <w:rPr>
          <w:rFonts w:ascii="Marianne" w:hAnsi="Marianne"/>
          <w:i/>
          <w:sz w:val="20"/>
          <w:szCs w:val="20"/>
        </w:rPr>
        <w:t xml:space="preserve"> autour de </w:t>
      </w:r>
      <w:r w:rsidRPr="00EA47B7">
        <w:rPr>
          <w:rFonts w:ascii="Marianne" w:hAnsi="Marianne"/>
          <w:i/>
          <w:sz w:val="20"/>
          <w:szCs w:val="20"/>
        </w:rPr>
        <w:t>trois</w:t>
      </w:r>
      <w:r w:rsidR="0026729C" w:rsidRPr="00EA47B7">
        <w:rPr>
          <w:rFonts w:ascii="Marianne" w:hAnsi="Marianne"/>
          <w:i/>
          <w:sz w:val="20"/>
          <w:szCs w:val="20"/>
        </w:rPr>
        <w:t xml:space="preserve"> axes : </w:t>
      </w:r>
    </w:p>
    <w:p w:rsidR="00B73BB6" w:rsidRPr="00EA47B7" w:rsidRDefault="0026729C" w:rsidP="00EA47B7">
      <w:pPr>
        <w:pStyle w:val="Paragraphedeliste"/>
        <w:numPr>
          <w:ilvl w:val="0"/>
          <w:numId w:val="11"/>
        </w:numPr>
        <w:spacing w:before="2"/>
        <w:ind w:right="544"/>
        <w:jc w:val="both"/>
        <w:rPr>
          <w:rFonts w:ascii="Marianne" w:hAnsi="Marianne"/>
          <w:i/>
          <w:sz w:val="20"/>
          <w:szCs w:val="20"/>
        </w:rPr>
      </w:pPr>
      <w:r w:rsidRPr="00EA47B7">
        <w:rPr>
          <w:rFonts w:ascii="Marianne" w:hAnsi="Marianne"/>
          <w:i/>
          <w:sz w:val="20"/>
          <w:szCs w:val="20"/>
        </w:rPr>
        <w:t xml:space="preserve">développement du partenariat avec le monde économique, </w:t>
      </w:r>
    </w:p>
    <w:p w:rsidR="00B73BB6" w:rsidRPr="00EA47B7" w:rsidRDefault="0026729C" w:rsidP="00EA47B7">
      <w:pPr>
        <w:pStyle w:val="Paragraphedeliste"/>
        <w:numPr>
          <w:ilvl w:val="0"/>
          <w:numId w:val="11"/>
        </w:numPr>
        <w:spacing w:before="2"/>
        <w:ind w:right="544"/>
        <w:jc w:val="both"/>
        <w:rPr>
          <w:rFonts w:ascii="Marianne" w:hAnsi="Marianne"/>
          <w:i/>
          <w:sz w:val="20"/>
          <w:szCs w:val="20"/>
        </w:rPr>
      </w:pPr>
      <w:r w:rsidRPr="00EA47B7">
        <w:rPr>
          <w:rFonts w:ascii="Marianne" w:hAnsi="Marianne"/>
          <w:i/>
          <w:sz w:val="20"/>
          <w:szCs w:val="20"/>
        </w:rPr>
        <w:t xml:space="preserve">maintien d’une offre d’insertion diversifiée et structurée sur le territoire, </w:t>
      </w:r>
    </w:p>
    <w:p w:rsidR="004B680E" w:rsidRPr="00EA47B7" w:rsidRDefault="0026729C" w:rsidP="00EA47B7">
      <w:pPr>
        <w:pStyle w:val="Paragraphedeliste"/>
        <w:numPr>
          <w:ilvl w:val="0"/>
          <w:numId w:val="11"/>
        </w:numPr>
        <w:spacing w:before="2"/>
        <w:ind w:right="544"/>
        <w:jc w:val="both"/>
        <w:rPr>
          <w:rFonts w:ascii="Marianne" w:hAnsi="Marianne"/>
          <w:i/>
          <w:sz w:val="20"/>
          <w:szCs w:val="20"/>
        </w:rPr>
      </w:pPr>
      <w:r w:rsidRPr="00EA47B7">
        <w:rPr>
          <w:rFonts w:ascii="Marianne" w:hAnsi="Marianne"/>
          <w:i/>
          <w:sz w:val="20"/>
          <w:szCs w:val="20"/>
        </w:rPr>
        <w:t xml:space="preserve">mise en œuvre de réels parcours d’insertion et de formation. </w:t>
      </w:r>
    </w:p>
    <w:p w:rsidR="004B680E" w:rsidRDefault="004B680E" w:rsidP="00EA47B7">
      <w:pPr>
        <w:pStyle w:val="Corpsdetexte"/>
        <w:spacing w:before="1"/>
        <w:ind w:right="98"/>
        <w:jc w:val="both"/>
        <w:rPr>
          <w:rFonts w:ascii="Marianne" w:hAnsi="Marianne"/>
          <w:i/>
          <w:sz w:val="20"/>
          <w:szCs w:val="20"/>
        </w:rPr>
      </w:pPr>
    </w:p>
    <w:p w:rsidR="00EA47B7" w:rsidRPr="00EA47B7" w:rsidRDefault="00EA47B7" w:rsidP="00EA47B7">
      <w:pPr>
        <w:pStyle w:val="Corpsdetexte"/>
        <w:spacing w:before="1"/>
        <w:ind w:right="98"/>
        <w:jc w:val="both"/>
        <w:rPr>
          <w:rFonts w:ascii="Marianne" w:hAnsi="Marianne"/>
          <w:i/>
          <w:sz w:val="20"/>
          <w:szCs w:val="20"/>
        </w:rPr>
      </w:pPr>
    </w:p>
    <w:p w:rsidR="00BD560F" w:rsidRPr="00EA47B7" w:rsidRDefault="0026729C" w:rsidP="00EA47B7">
      <w:pPr>
        <w:pStyle w:val="Corpsdetexte"/>
        <w:spacing w:before="1"/>
        <w:ind w:right="98"/>
        <w:jc w:val="both"/>
        <w:rPr>
          <w:rFonts w:ascii="Marianne" w:hAnsi="Marianne"/>
          <w:b/>
          <w:sz w:val="20"/>
          <w:szCs w:val="20"/>
        </w:rPr>
      </w:pPr>
      <w:r w:rsidRPr="00EA47B7">
        <w:rPr>
          <w:rFonts w:ascii="Marianne" w:hAnsi="Marianne"/>
          <w:b/>
          <w:sz w:val="20"/>
          <w:szCs w:val="20"/>
        </w:rPr>
        <w:t>Objectifs du FDI</w:t>
      </w:r>
      <w:r w:rsidRPr="00EA47B7">
        <w:rPr>
          <w:rFonts w:ascii="Marianne" w:hAnsi="Marianne"/>
          <w:b/>
          <w:spacing w:val="-8"/>
          <w:sz w:val="20"/>
          <w:szCs w:val="20"/>
        </w:rPr>
        <w:t xml:space="preserve"> </w:t>
      </w:r>
      <w:r w:rsidRPr="00EA47B7">
        <w:rPr>
          <w:rFonts w:ascii="Marianne" w:hAnsi="Marianne"/>
          <w:b/>
          <w:sz w:val="20"/>
          <w:szCs w:val="20"/>
        </w:rPr>
        <w:t>:</w:t>
      </w:r>
    </w:p>
    <w:p w:rsidR="00BD560F" w:rsidRPr="00EA47B7" w:rsidRDefault="0026729C" w:rsidP="00EA47B7">
      <w:pPr>
        <w:pStyle w:val="Corpsdetexte"/>
        <w:spacing w:before="1"/>
        <w:ind w:right="98"/>
        <w:jc w:val="both"/>
        <w:rPr>
          <w:rFonts w:ascii="Marianne" w:hAnsi="Marianne"/>
          <w:sz w:val="20"/>
          <w:szCs w:val="20"/>
        </w:rPr>
      </w:pPr>
      <w:r w:rsidRPr="00EA47B7">
        <w:rPr>
          <w:rFonts w:ascii="Marianne" w:hAnsi="Marianne"/>
          <w:sz w:val="20"/>
          <w:szCs w:val="20"/>
        </w:rPr>
        <w:t>Le fonds départemental d’insertion est dédié à la création et au développement des structures d’insertion par l’activité économique, ainsi qu’au renforcement de leur viabilité économique et de leur efficacité en termes d’insertion.</w:t>
      </w:r>
    </w:p>
    <w:p w:rsidR="00BD560F" w:rsidRPr="00EA47B7" w:rsidRDefault="00BD560F" w:rsidP="00EA47B7">
      <w:pPr>
        <w:pStyle w:val="Corpsdetexte"/>
        <w:spacing w:before="11"/>
        <w:jc w:val="both"/>
        <w:rPr>
          <w:rFonts w:ascii="Marianne" w:hAnsi="Marianne"/>
          <w:sz w:val="20"/>
          <w:szCs w:val="20"/>
        </w:rPr>
      </w:pPr>
    </w:p>
    <w:p w:rsidR="00BD560F" w:rsidRPr="00EA47B7" w:rsidRDefault="0026729C" w:rsidP="00EA47B7">
      <w:pPr>
        <w:pStyle w:val="Titre1"/>
        <w:numPr>
          <w:ilvl w:val="0"/>
          <w:numId w:val="12"/>
        </w:numPr>
        <w:tabs>
          <w:tab w:val="left" w:pos="376"/>
        </w:tabs>
        <w:spacing w:before="1"/>
        <w:jc w:val="both"/>
        <w:rPr>
          <w:rFonts w:ascii="Marianne" w:hAnsi="Marianne"/>
          <w:sz w:val="20"/>
          <w:szCs w:val="20"/>
        </w:rPr>
      </w:pPr>
      <w:r w:rsidRPr="00EA47B7">
        <w:rPr>
          <w:rFonts w:ascii="Marianne" w:hAnsi="Marianne"/>
          <w:sz w:val="20"/>
          <w:szCs w:val="20"/>
        </w:rPr>
        <w:t xml:space="preserve">Nature des actions </w:t>
      </w:r>
      <w:r w:rsidR="00B73BB6" w:rsidRPr="00EA47B7">
        <w:rPr>
          <w:rFonts w:ascii="Marianne" w:hAnsi="Marianne"/>
          <w:sz w:val="20"/>
          <w:szCs w:val="20"/>
        </w:rPr>
        <w:t>é</w:t>
      </w:r>
      <w:r w:rsidR="00A82D9D" w:rsidRPr="00EA47B7">
        <w:rPr>
          <w:rFonts w:ascii="Marianne" w:hAnsi="Marianne"/>
          <w:sz w:val="20"/>
          <w:szCs w:val="20"/>
        </w:rPr>
        <w:t xml:space="preserve">ligibles </w:t>
      </w:r>
      <w:r w:rsidR="00F2403E" w:rsidRPr="00EA47B7">
        <w:rPr>
          <w:rFonts w:ascii="Marianne" w:hAnsi="Marianne"/>
          <w:spacing w:val="-10"/>
          <w:sz w:val="20"/>
          <w:szCs w:val="20"/>
        </w:rPr>
        <w:t>:</w:t>
      </w:r>
    </w:p>
    <w:p w:rsidR="00EA47B7" w:rsidRPr="00EA47B7" w:rsidRDefault="00EA47B7" w:rsidP="00EA47B7">
      <w:pPr>
        <w:pStyle w:val="Corpsdetexte"/>
        <w:spacing w:before="1"/>
        <w:jc w:val="both"/>
        <w:rPr>
          <w:rFonts w:ascii="Marianne" w:hAnsi="Marianne"/>
          <w:sz w:val="20"/>
          <w:szCs w:val="20"/>
        </w:rPr>
      </w:pPr>
      <w:r w:rsidRPr="00EA47B7">
        <w:rPr>
          <w:rFonts w:ascii="Marianne" w:hAnsi="Marianne"/>
          <w:sz w:val="20"/>
          <w:szCs w:val="20"/>
        </w:rPr>
        <w:t xml:space="preserve">La mobilisation des aides s’inscrit dans le cadre du droit commun fixé par la circulaire DGEFP n°2005/28 du 28 juillet 2005 relative aux fonds départementaux d’insertion. Elle sera orientée vers les priorités suivantes (cumulables) : </w:t>
      </w:r>
    </w:p>
    <w:p w:rsidR="00EA47B7" w:rsidRPr="00EA47B7" w:rsidRDefault="00EA47B7" w:rsidP="00EA47B7">
      <w:pPr>
        <w:pStyle w:val="Paragraphedeliste"/>
        <w:widowControl/>
        <w:numPr>
          <w:ilvl w:val="0"/>
          <w:numId w:val="13"/>
        </w:numPr>
        <w:spacing w:after="160" w:line="259" w:lineRule="auto"/>
        <w:contextualSpacing/>
        <w:jc w:val="both"/>
        <w:rPr>
          <w:rFonts w:ascii="Marianne" w:hAnsi="Marianne" w:cs="Arial"/>
          <w:bCs/>
          <w:sz w:val="20"/>
          <w:szCs w:val="20"/>
        </w:rPr>
      </w:pPr>
      <w:r w:rsidRPr="00EA47B7">
        <w:rPr>
          <w:rFonts w:ascii="Marianne" w:hAnsi="Marianne" w:cs="Arial"/>
          <w:b/>
          <w:bCs/>
          <w:sz w:val="20"/>
          <w:szCs w:val="20"/>
        </w:rPr>
        <w:t>Aide à l’investissement</w:t>
      </w:r>
      <w:r w:rsidRPr="00EA47B7">
        <w:rPr>
          <w:rFonts w:ascii="Marianne" w:hAnsi="Marianne" w:cs="Arial"/>
          <w:bCs/>
          <w:sz w:val="20"/>
          <w:szCs w:val="20"/>
        </w:rPr>
        <w:t>, comprenant notamment le financement du développement d’activité, permettant de réorienter ou de diversifier les activités d’une structure sur des secteurs stratégiques ou d’avenir (relocalisation d’activités, transition écologique, digitalisation…), la professionnalisation de la structure…</w:t>
      </w:r>
    </w:p>
    <w:p w:rsidR="00EA47B7" w:rsidRPr="00EA47B7" w:rsidRDefault="00EA47B7" w:rsidP="00EA47B7">
      <w:pPr>
        <w:pStyle w:val="Paragraphedeliste"/>
        <w:widowControl/>
        <w:numPr>
          <w:ilvl w:val="0"/>
          <w:numId w:val="13"/>
        </w:numPr>
        <w:spacing w:after="160" w:line="259" w:lineRule="auto"/>
        <w:contextualSpacing/>
        <w:jc w:val="both"/>
        <w:rPr>
          <w:rFonts w:ascii="Marianne" w:hAnsi="Marianne" w:cs="Arial"/>
          <w:bCs/>
          <w:sz w:val="20"/>
          <w:szCs w:val="20"/>
        </w:rPr>
      </w:pPr>
      <w:r w:rsidRPr="00EA47B7">
        <w:rPr>
          <w:rFonts w:ascii="Marianne" w:hAnsi="Marianne" w:cs="Arial"/>
          <w:b/>
          <w:bCs/>
          <w:sz w:val="20"/>
          <w:szCs w:val="20"/>
        </w:rPr>
        <w:t>Aide aux actions de développement commercial</w:t>
      </w:r>
      <w:r w:rsidRPr="00EA47B7">
        <w:rPr>
          <w:rFonts w:ascii="Marianne" w:hAnsi="Marianne" w:cs="Arial"/>
          <w:bCs/>
          <w:sz w:val="20"/>
          <w:szCs w:val="20"/>
        </w:rPr>
        <w:t xml:space="preserve"> : recrutement de ressources humaines dédiées, déploiement de projet e-commerce, plaquettes commerciales, création / </w:t>
      </w:r>
      <w:r w:rsidRPr="00EA47B7">
        <w:rPr>
          <w:rFonts w:ascii="Marianne" w:hAnsi="Marianne" w:cs="Arial"/>
          <w:bCs/>
          <w:sz w:val="20"/>
          <w:szCs w:val="20"/>
        </w:rPr>
        <w:lastRenderedPageBreak/>
        <w:t>amélioration d’un site internet, référencement, mise en place d’une marque, opérations de phoning…</w:t>
      </w:r>
    </w:p>
    <w:p w:rsidR="00EA47B7" w:rsidRPr="00EA47B7" w:rsidRDefault="00EA47B7" w:rsidP="00EA47B7">
      <w:pPr>
        <w:pStyle w:val="Paragraphedeliste"/>
        <w:widowControl/>
        <w:numPr>
          <w:ilvl w:val="0"/>
          <w:numId w:val="13"/>
        </w:numPr>
        <w:spacing w:after="160" w:line="259" w:lineRule="auto"/>
        <w:contextualSpacing/>
        <w:jc w:val="both"/>
        <w:rPr>
          <w:rFonts w:ascii="Marianne" w:hAnsi="Marianne" w:cs="Arial"/>
          <w:bCs/>
          <w:sz w:val="20"/>
          <w:szCs w:val="20"/>
        </w:rPr>
      </w:pPr>
      <w:r w:rsidRPr="00EA47B7">
        <w:rPr>
          <w:rFonts w:ascii="Marianne" w:hAnsi="Marianne" w:cs="Arial"/>
          <w:b/>
          <w:bCs/>
          <w:sz w:val="20"/>
          <w:szCs w:val="20"/>
        </w:rPr>
        <w:t>Aide au conseil</w:t>
      </w:r>
      <w:r w:rsidRPr="00EA47B7">
        <w:rPr>
          <w:rFonts w:ascii="Marianne" w:hAnsi="Marianne" w:cs="Arial"/>
          <w:bCs/>
          <w:sz w:val="20"/>
          <w:szCs w:val="20"/>
        </w:rPr>
        <w:t>, permettant notamment de répondre aux besoins d’expertise dans différents domaines (développement commercial, organisation de la production, techniques de production, gestion financière, politique RH, gestion prévisionnelle des emplois et des compétences -GPEC, transformation numérique de l’entreprise) pour mettre en place des instruments de gestion propres à accompagner le développement économique et social des SIAE ;</w:t>
      </w:r>
    </w:p>
    <w:p w:rsidR="00EA47B7" w:rsidRPr="00EA47B7" w:rsidRDefault="00EA47B7" w:rsidP="00EA47B7">
      <w:pPr>
        <w:pStyle w:val="Corpsdetexte"/>
        <w:numPr>
          <w:ilvl w:val="0"/>
          <w:numId w:val="13"/>
        </w:numPr>
        <w:spacing w:before="1"/>
        <w:ind w:right="108"/>
        <w:jc w:val="both"/>
        <w:rPr>
          <w:rFonts w:ascii="Marianne" w:hAnsi="Marianne"/>
          <w:sz w:val="20"/>
          <w:szCs w:val="20"/>
        </w:rPr>
      </w:pPr>
      <w:r w:rsidRPr="00EA47B7">
        <w:rPr>
          <w:rFonts w:ascii="Marianne" w:hAnsi="Marianne" w:cs="Arial"/>
          <w:b/>
          <w:bCs/>
          <w:sz w:val="20"/>
          <w:szCs w:val="20"/>
        </w:rPr>
        <w:t xml:space="preserve">Aide au démarrage, </w:t>
      </w:r>
      <w:r w:rsidRPr="00EA47B7">
        <w:rPr>
          <w:rFonts w:ascii="Marianne" w:hAnsi="Marianne" w:cs="Arial"/>
          <w:bCs/>
          <w:sz w:val="20"/>
          <w:szCs w:val="20"/>
        </w:rPr>
        <w:t>en appui à la création de nouvelles structures de l’insertion par l’activité économique permettant la création d’emplois.</w:t>
      </w:r>
      <w:r w:rsidRPr="00EA47B7">
        <w:rPr>
          <w:rFonts w:ascii="Marianne" w:hAnsi="Marianne"/>
          <w:sz w:val="20"/>
          <w:szCs w:val="20"/>
        </w:rPr>
        <w:t xml:space="preserve"> Elle est octroyée une seule fois et tient compte des dépenses nécessaires au démarrage de l’activité.</w:t>
      </w:r>
    </w:p>
    <w:p w:rsidR="00BD560F" w:rsidRDefault="00BD560F" w:rsidP="00EA47B7">
      <w:pPr>
        <w:pStyle w:val="Corpsdetexte"/>
        <w:jc w:val="both"/>
        <w:rPr>
          <w:rFonts w:ascii="Marianne" w:hAnsi="Marianne"/>
          <w:sz w:val="20"/>
          <w:szCs w:val="20"/>
        </w:rPr>
      </w:pPr>
    </w:p>
    <w:p w:rsidR="00EA47B7" w:rsidRPr="00EA47B7" w:rsidRDefault="00EA47B7" w:rsidP="00EA47B7">
      <w:pPr>
        <w:pStyle w:val="Corpsdetexte"/>
        <w:jc w:val="both"/>
        <w:rPr>
          <w:rFonts w:ascii="Marianne" w:hAnsi="Marianne"/>
          <w:sz w:val="20"/>
          <w:szCs w:val="20"/>
        </w:rPr>
      </w:pPr>
    </w:p>
    <w:p w:rsidR="00BD560F" w:rsidRPr="00EA47B7" w:rsidRDefault="0026729C" w:rsidP="00EA47B7">
      <w:pPr>
        <w:pStyle w:val="Titre1"/>
        <w:numPr>
          <w:ilvl w:val="0"/>
          <w:numId w:val="12"/>
        </w:numPr>
        <w:tabs>
          <w:tab w:val="left" w:pos="376"/>
        </w:tabs>
        <w:spacing w:before="1"/>
        <w:jc w:val="both"/>
        <w:rPr>
          <w:rFonts w:ascii="Marianne" w:hAnsi="Marianne"/>
          <w:sz w:val="20"/>
          <w:szCs w:val="20"/>
          <w:lang w:val="en-US"/>
        </w:rPr>
      </w:pPr>
      <w:r w:rsidRPr="00EA47B7">
        <w:rPr>
          <w:rFonts w:ascii="Marianne" w:hAnsi="Marianne"/>
          <w:sz w:val="20"/>
          <w:szCs w:val="20"/>
          <w:lang w:val="en-US"/>
        </w:rPr>
        <w:t xml:space="preserve">Conditions de </w:t>
      </w:r>
      <w:proofErr w:type="spellStart"/>
      <w:r w:rsidRPr="00EA47B7">
        <w:rPr>
          <w:rFonts w:ascii="Marianne" w:hAnsi="Marianne"/>
          <w:sz w:val="20"/>
          <w:szCs w:val="20"/>
          <w:lang w:val="en-US"/>
        </w:rPr>
        <w:t>recevabilité</w:t>
      </w:r>
      <w:proofErr w:type="spellEnd"/>
      <w:r w:rsidRPr="00EA47B7">
        <w:rPr>
          <w:rFonts w:ascii="Marianne" w:hAnsi="Marianne"/>
          <w:sz w:val="20"/>
          <w:szCs w:val="20"/>
          <w:lang w:val="en-US"/>
        </w:rPr>
        <w:t xml:space="preserve"> et </w:t>
      </w:r>
      <w:proofErr w:type="spellStart"/>
      <w:r w:rsidRPr="00EA47B7">
        <w:rPr>
          <w:rFonts w:ascii="Marianne" w:hAnsi="Marianne"/>
          <w:sz w:val="20"/>
          <w:szCs w:val="20"/>
          <w:lang w:val="en-US"/>
        </w:rPr>
        <w:t>procédure</w:t>
      </w:r>
      <w:proofErr w:type="spellEnd"/>
      <w:r w:rsidRPr="00EA47B7">
        <w:rPr>
          <w:rFonts w:ascii="Marianne" w:hAnsi="Marianne"/>
          <w:sz w:val="20"/>
          <w:szCs w:val="20"/>
          <w:lang w:val="en-US"/>
        </w:rPr>
        <w:t xml:space="preserve"> de </w:t>
      </w:r>
      <w:proofErr w:type="spellStart"/>
      <w:r w:rsidRPr="00EA47B7">
        <w:rPr>
          <w:rFonts w:ascii="Marianne" w:hAnsi="Marianne"/>
          <w:sz w:val="20"/>
          <w:szCs w:val="20"/>
          <w:lang w:val="en-US"/>
        </w:rPr>
        <w:t>sélection</w:t>
      </w:r>
      <w:proofErr w:type="spellEnd"/>
      <w:r w:rsidRPr="00EA47B7">
        <w:rPr>
          <w:rFonts w:ascii="Marianne" w:hAnsi="Marianne"/>
          <w:sz w:val="20"/>
          <w:szCs w:val="20"/>
          <w:lang w:val="en-US"/>
        </w:rPr>
        <w:t xml:space="preserve"> des </w:t>
      </w:r>
      <w:proofErr w:type="spellStart"/>
      <w:proofErr w:type="gramStart"/>
      <w:r w:rsidRPr="00EA47B7">
        <w:rPr>
          <w:rFonts w:ascii="Marianne" w:hAnsi="Marianne"/>
          <w:sz w:val="20"/>
          <w:szCs w:val="20"/>
          <w:lang w:val="en-US"/>
        </w:rPr>
        <w:t>projets</w:t>
      </w:r>
      <w:proofErr w:type="spellEnd"/>
      <w:r w:rsidRPr="00EA47B7">
        <w:rPr>
          <w:rFonts w:ascii="Marianne" w:hAnsi="Marianne"/>
          <w:sz w:val="20"/>
          <w:szCs w:val="20"/>
          <w:lang w:val="en-US"/>
        </w:rPr>
        <w:t xml:space="preserve"> :</w:t>
      </w:r>
      <w:proofErr w:type="gramEnd"/>
    </w:p>
    <w:p w:rsidR="00BD560F" w:rsidRPr="00EA47B7" w:rsidRDefault="00BD560F" w:rsidP="00EA47B7">
      <w:pPr>
        <w:pStyle w:val="Corpsdetexte"/>
        <w:spacing w:before="2"/>
        <w:jc w:val="both"/>
        <w:rPr>
          <w:rFonts w:ascii="Marianne" w:hAnsi="Marianne"/>
          <w:b/>
          <w:sz w:val="20"/>
          <w:szCs w:val="20"/>
        </w:rPr>
      </w:pPr>
    </w:p>
    <w:p w:rsidR="00BD560F" w:rsidRPr="00EA47B7" w:rsidRDefault="0026729C" w:rsidP="00EA47B7">
      <w:pPr>
        <w:pStyle w:val="Titre1"/>
        <w:numPr>
          <w:ilvl w:val="1"/>
          <w:numId w:val="12"/>
        </w:numPr>
        <w:tabs>
          <w:tab w:val="left" w:pos="376"/>
        </w:tabs>
        <w:spacing w:before="1"/>
        <w:jc w:val="both"/>
        <w:rPr>
          <w:rFonts w:ascii="Marianne" w:hAnsi="Marianne"/>
          <w:sz w:val="20"/>
          <w:szCs w:val="20"/>
          <w:lang w:val="en-US"/>
        </w:rPr>
      </w:pPr>
      <w:r w:rsidRPr="00EA47B7">
        <w:rPr>
          <w:rFonts w:ascii="Marianne" w:hAnsi="Marianne"/>
          <w:sz w:val="20"/>
          <w:szCs w:val="20"/>
          <w:lang w:val="en-US"/>
        </w:rPr>
        <w:t xml:space="preserve">Conditions de </w:t>
      </w:r>
      <w:proofErr w:type="spellStart"/>
      <w:proofErr w:type="gramStart"/>
      <w:r w:rsidRPr="00EA47B7">
        <w:rPr>
          <w:rFonts w:ascii="Marianne" w:hAnsi="Marianne"/>
          <w:sz w:val="20"/>
          <w:szCs w:val="20"/>
          <w:lang w:val="en-US"/>
        </w:rPr>
        <w:t>recevabilité</w:t>
      </w:r>
      <w:proofErr w:type="spellEnd"/>
      <w:r w:rsidRPr="00EA47B7">
        <w:rPr>
          <w:rFonts w:ascii="Marianne" w:hAnsi="Marianne"/>
          <w:sz w:val="20"/>
          <w:szCs w:val="20"/>
          <w:lang w:val="en-US"/>
        </w:rPr>
        <w:t xml:space="preserve"> :</w:t>
      </w:r>
      <w:proofErr w:type="gramEnd"/>
    </w:p>
    <w:p w:rsidR="00BD560F" w:rsidRPr="00EA47B7" w:rsidRDefault="0026729C" w:rsidP="00EA47B7">
      <w:pPr>
        <w:pStyle w:val="Corpsdetexte"/>
        <w:ind w:right="108"/>
        <w:jc w:val="both"/>
        <w:rPr>
          <w:rFonts w:ascii="Marianne" w:hAnsi="Marianne"/>
          <w:sz w:val="20"/>
          <w:szCs w:val="20"/>
        </w:rPr>
      </w:pPr>
      <w:r w:rsidRPr="00EA47B7">
        <w:rPr>
          <w:rFonts w:ascii="Marianne" w:hAnsi="Marianne"/>
          <w:sz w:val="20"/>
          <w:szCs w:val="20"/>
        </w:rPr>
        <w:t>Le dossier présenté est réputé recevable dès lors qu’il est parvenu dans les délais impartis et qu’il comprend l’intégralité des pièces constitutives du dossier de demande de subvention (dossier joint en annexe).</w:t>
      </w:r>
    </w:p>
    <w:p w:rsidR="00F2403E" w:rsidRPr="00EA47B7" w:rsidRDefault="00F2403E" w:rsidP="00EA47B7">
      <w:pPr>
        <w:pStyle w:val="Corpsdetexte"/>
        <w:ind w:left="178" w:right="108"/>
        <w:jc w:val="both"/>
        <w:rPr>
          <w:rFonts w:ascii="Marianne" w:hAnsi="Marianne"/>
          <w:sz w:val="20"/>
          <w:szCs w:val="20"/>
        </w:rPr>
      </w:pPr>
    </w:p>
    <w:p w:rsidR="00BD560F" w:rsidRPr="00EA47B7" w:rsidRDefault="0026729C" w:rsidP="00EA47B7">
      <w:pPr>
        <w:pStyle w:val="Titre1"/>
        <w:numPr>
          <w:ilvl w:val="1"/>
          <w:numId w:val="12"/>
        </w:numPr>
        <w:tabs>
          <w:tab w:val="left" w:pos="376"/>
        </w:tabs>
        <w:spacing w:before="1"/>
        <w:jc w:val="both"/>
        <w:rPr>
          <w:rFonts w:ascii="Marianne" w:hAnsi="Marianne"/>
          <w:sz w:val="20"/>
          <w:szCs w:val="20"/>
          <w:lang w:val="en-US"/>
        </w:rPr>
      </w:pPr>
      <w:proofErr w:type="spellStart"/>
      <w:r w:rsidRPr="00EA47B7">
        <w:rPr>
          <w:rFonts w:ascii="Marianne" w:hAnsi="Marianne"/>
          <w:sz w:val="20"/>
          <w:szCs w:val="20"/>
          <w:lang w:val="en-US"/>
        </w:rPr>
        <w:t>Critères</w:t>
      </w:r>
      <w:proofErr w:type="spellEnd"/>
      <w:r w:rsidRPr="00EA47B7">
        <w:rPr>
          <w:rFonts w:ascii="Marianne" w:hAnsi="Marianne"/>
          <w:sz w:val="20"/>
          <w:szCs w:val="20"/>
          <w:lang w:val="en-US"/>
        </w:rPr>
        <w:t xml:space="preserve"> </w:t>
      </w:r>
      <w:proofErr w:type="spellStart"/>
      <w:r w:rsidRPr="00EA47B7">
        <w:rPr>
          <w:rFonts w:ascii="Marianne" w:hAnsi="Marianne"/>
          <w:sz w:val="20"/>
          <w:szCs w:val="20"/>
          <w:lang w:val="en-US"/>
        </w:rPr>
        <w:t>d’attribution</w:t>
      </w:r>
      <w:proofErr w:type="spellEnd"/>
      <w:r w:rsidRPr="00EA47B7">
        <w:rPr>
          <w:rFonts w:ascii="Marianne" w:hAnsi="Marianne"/>
          <w:sz w:val="20"/>
          <w:szCs w:val="20"/>
          <w:lang w:val="en-US"/>
        </w:rPr>
        <w:t xml:space="preserve"> de </w:t>
      </w:r>
      <w:proofErr w:type="spellStart"/>
      <w:r w:rsidRPr="00EA47B7">
        <w:rPr>
          <w:rFonts w:ascii="Marianne" w:hAnsi="Marianne"/>
          <w:sz w:val="20"/>
          <w:szCs w:val="20"/>
          <w:lang w:val="en-US"/>
        </w:rPr>
        <w:t>l’aide</w:t>
      </w:r>
      <w:proofErr w:type="spellEnd"/>
    </w:p>
    <w:p w:rsidR="00CD5AA9" w:rsidRPr="00EA47B7" w:rsidRDefault="0026729C" w:rsidP="00EA47B7">
      <w:pPr>
        <w:pStyle w:val="Corpsdetexte"/>
        <w:ind w:right="159"/>
        <w:jc w:val="both"/>
        <w:rPr>
          <w:rFonts w:ascii="Marianne" w:hAnsi="Marianne"/>
          <w:sz w:val="20"/>
          <w:szCs w:val="20"/>
        </w:rPr>
      </w:pPr>
      <w:r w:rsidRPr="00EA47B7">
        <w:rPr>
          <w:rFonts w:ascii="Marianne" w:hAnsi="Marianne"/>
          <w:sz w:val="20"/>
          <w:szCs w:val="20"/>
        </w:rPr>
        <w:t>L’aide est attribuée pour une durée maximale de 12 mois et peut couvrir une période 20</w:t>
      </w:r>
      <w:r w:rsidR="00CD5AA9" w:rsidRPr="00EA47B7">
        <w:rPr>
          <w:rFonts w:ascii="Marianne" w:hAnsi="Marianne"/>
          <w:sz w:val="20"/>
          <w:szCs w:val="20"/>
        </w:rPr>
        <w:t>22</w:t>
      </w:r>
      <w:r w:rsidRPr="00EA47B7">
        <w:rPr>
          <w:rFonts w:ascii="Marianne" w:hAnsi="Marianne"/>
          <w:sz w:val="20"/>
          <w:szCs w:val="20"/>
        </w:rPr>
        <w:t>/20</w:t>
      </w:r>
      <w:r w:rsidR="00CD5AA9" w:rsidRPr="00EA47B7">
        <w:rPr>
          <w:rFonts w:ascii="Marianne" w:hAnsi="Marianne"/>
          <w:sz w:val="20"/>
          <w:szCs w:val="20"/>
        </w:rPr>
        <w:t>23</w:t>
      </w:r>
      <w:r w:rsidRPr="00EA47B7">
        <w:rPr>
          <w:rFonts w:ascii="Marianne" w:hAnsi="Marianne"/>
          <w:sz w:val="20"/>
          <w:szCs w:val="20"/>
        </w:rPr>
        <w:t xml:space="preserve">. </w:t>
      </w:r>
    </w:p>
    <w:p w:rsidR="00CD5AA9" w:rsidRPr="00EA47B7" w:rsidRDefault="00CD5AA9" w:rsidP="00EA47B7">
      <w:pPr>
        <w:pStyle w:val="Corpsdetexte"/>
        <w:ind w:left="178" w:right="159"/>
        <w:jc w:val="both"/>
        <w:rPr>
          <w:rFonts w:ascii="Marianne" w:hAnsi="Marianne"/>
          <w:sz w:val="20"/>
          <w:szCs w:val="20"/>
        </w:rPr>
      </w:pPr>
    </w:p>
    <w:p w:rsidR="00BD560F" w:rsidRPr="00EA47B7" w:rsidRDefault="0026729C" w:rsidP="00EA47B7">
      <w:pPr>
        <w:pStyle w:val="Titre1"/>
        <w:numPr>
          <w:ilvl w:val="1"/>
          <w:numId w:val="12"/>
        </w:numPr>
        <w:tabs>
          <w:tab w:val="left" w:pos="376"/>
        </w:tabs>
        <w:spacing w:before="1"/>
        <w:jc w:val="both"/>
        <w:rPr>
          <w:rFonts w:ascii="Marianne" w:hAnsi="Marianne"/>
          <w:sz w:val="20"/>
          <w:szCs w:val="20"/>
          <w:lang w:val="en-US"/>
        </w:rPr>
      </w:pPr>
      <w:proofErr w:type="spellStart"/>
      <w:r w:rsidRPr="00EA47B7">
        <w:rPr>
          <w:rFonts w:ascii="Marianne" w:hAnsi="Marianne"/>
          <w:sz w:val="20"/>
          <w:szCs w:val="20"/>
          <w:lang w:val="en-US"/>
        </w:rPr>
        <w:t>Critères</w:t>
      </w:r>
      <w:proofErr w:type="spellEnd"/>
      <w:r w:rsidRPr="00EA47B7">
        <w:rPr>
          <w:rFonts w:ascii="Marianne" w:hAnsi="Marianne"/>
          <w:sz w:val="20"/>
          <w:szCs w:val="20"/>
          <w:lang w:val="en-US"/>
        </w:rPr>
        <w:t xml:space="preserve"> de </w:t>
      </w:r>
      <w:proofErr w:type="spellStart"/>
      <w:r w:rsidRPr="00EA47B7">
        <w:rPr>
          <w:rFonts w:ascii="Marianne" w:hAnsi="Marianne"/>
          <w:sz w:val="20"/>
          <w:szCs w:val="20"/>
          <w:lang w:val="en-US"/>
        </w:rPr>
        <w:t>sélection</w:t>
      </w:r>
      <w:proofErr w:type="spellEnd"/>
      <w:r w:rsidRPr="00EA47B7">
        <w:rPr>
          <w:rFonts w:ascii="Marianne" w:hAnsi="Marianne"/>
          <w:sz w:val="20"/>
          <w:szCs w:val="20"/>
          <w:lang w:val="en-US"/>
        </w:rPr>
        <w:t>:</w:t>
      </w:r>
    </w:p>
    <w:p w:rsidR="00EA47B7" w:rsidRPr="00EA47B7" w:rsidRDefault="00EA47B7" w:rsidP="00EA47B7">
      <w:pPr>
        <w:pStyle w:val="Corpsdetexte"/>
        <w:ind w:right="108"/>
        <w:jc w:val="both"/>
        <w:rPr>
          <w:rFonts w:ascii="Marianne" w:hAnsi="Marianne"/>
          <w:sz w:val="20"/>
          <w:szCs w:val="20"/>
        </w:rPr>
      </w:pPr>
      <w:r w:rsidRPr="00EA47B7">
        <w:rPr>
          <w:rFonts w:ascii="Marianne" w:hAnsi="Marianne"/>
          <w:sz w:val="20"/>
          <w:szCs w:val="20"/>
        </w:rPr>
        <w:t>Une priorité est donnée aux projets mutualisés par plusieurs SIAE.</w:t>
      </w:r>
    </w:p>
    <w:p w:rsidR="00EA47B7" w:rsidRPr="00EA47B7" w:rsidRDefault="00EA47B7" w:rsidP="00EA47B7">
      <w:pPr>
        <w:pStyle w:val="Corpsdetexte"/>
        <w:ind w:right="108"/>
        <w:jc w:val="both"/>
        <w:rPr>
          <w:rFonts w:ascii="Marianne" w:hAnsi="Marianne"/>
          <w:sz w:val="20"/>
          <w:szCs w:val="20"/>
        </w:rPr>
      </w:pPr>
      <w:r w:rsidRPr="00EA47B7">
        <w:rPr>
          <w:rFonts w:ascii="Marianne" w:hAnsi="Marianne"/>
          <w:sz w:val="20"/>
          <w:szCs w:val="20"/>
        </w:rPr>
        <w:t>L’attribution de crédits du FDI est conditionnée à la mobilisation de cofinancements notamment privés.</w:t>
      </w:r>
    </w:p>
    <w:p w:rsidR="00BD560F" w:rsidRPr="00EA47B7" w:rsidRDefault="0026729C" w:rsidP="00EA47B7">
      <w:pPr>
        <w:pStyle w:val="Corpsdetexte"/>
        <w:spacing w:before="2"/>
        <w:ind w:right="159"/>
        <w:jc w:val="both"/>
        <w:rPr>
          <w:rFonts w:ascii="Marianne" w:hAnsi="Marianne"/>
          <w:sz w:val="20"/>
          <w:szCs w:val="20"/>
        </w:rPr>
      </w:pPr>
      <w:r w:rsidRPr="00EA47B7">
        <w:rPr>
          <w:rFonts w:ascii="Marianne" w:hAnsi="Marianne"/>
          <w:sz w:val="20"/>
          <w:szCs w:val="20"/>
        </w:rPr>
        <w:t>Les proje</w:t>
      </w:r>
      <w:r w:rsidR="004B680E" w:rsidRPr="00EA47B7">
        <w:rPr>
          <w:rFonts w:ascii="Marianne" w:hAnsi="Marianne"/>
          <w:sz w:val="20"/>
          <w:szCs w:val="20"/>
        </w:rPr>
        <w:t xml:space="preserve">ts seront évalués </w:t>
      </w:r>
      <w:r w:rsidRPr="00EA47B7">
        <w:rPr>
          <w:rFonts w:ascii="Marianne" w:hAnsi="Marianne"/>
          <w:sz w:val="20"/>
          <w:szCs w:val="20"/>
        </w:rPr>
        <w:t>au regard des critères suivants :</w:t>
      </w:r>
    </w:p>
    <w:p w:rsidR="00BD560F" w:rsidRPr="00EA47B7" w:rsidRDefault="0026729C" w:rsidP="00EA47B7">
      <w:pPr>
        <w:pStyle w:val="Paragraphedeliste"/>
        <w:numPr>
          <w:ilvl w:val="0"/>
          <w:numId w:val="13"/>
        </w:numPr>
        <w:tabs>
          <w:tab w:val="left" w:pos="462"/>
          <w:tab w:val="left" w:pos="463"/>
        </w:tabs>
        <w:ind w:right="98"/>
        <w:jc w:val="both"/>
        <w:rPr>
          <w:rFonts w:ascii="Marianne" w:hAnsi="Marianne"/>
          <w:sz w:val="20"/>
          <w:szCs w:val="20"/>
        </w:rPr>
      </w:pPr>
      <w:r w:rsidRPr="00EA47B7">
        <w:rPr>
          <w:rFonts w:ascii="Marianne" w:hAnsi="Marianne"/>
          <w:b/>
          <w:sz w:val="20"/>
          <w:szCs w:val="20"/>
        </w:rPr>
        <w:t xml:space="preserve">critère économique : </w:t>
      </w:r>
      <w:r w:rsidRPr="00EA47B7">
        <w:rPr>
          <w:rFonts w:ascii="Marianne" w:hAnsi="Marianne"/>
          <w:sz w:val="20"/>
          <w:szCs w:val="20"/>
        </w:rPr>
        <w:t>viabilité du projet, existence de cofinancements, diversification des clients et de</w:t>
      </w:r>
      <w:r w:rsidRPr="00EA47B7">
        <w:rPr>
          <w:rFonts w:ascii="Marianne" w:hAnsi="Marianne"/>
          <w:spacing w:val="-5"/>
          <w:sz w:val="20"/>
          <w:szCs w:val="20"/>
        </w:rPr>
        <w:t xml:space="preserve"> </w:t>
      </w:r>
      <w:r w:rsidRPr="00EA47B7">
        <w:rPr>
          <w:rFonts w:ascii="Marianne" w:hAnsi="Marianne"/>
          <w:sz w:val="20"/>
          <w:szCs w:val="20"/>
        </w:rPr>
        <w:t>l'activité...</w:t>
      </w:r>
    </w:p>
    <w:p w:rsidR="00BD560F" w:rsidRPr="00EA47B7" w:rsidRDefault="0026729C" w:rsidP="00EA47B7">
      <w:pPr>
        <w:pStyle w:val="Paragraphedeliste"/>
        <w:numPr>
          <w:ilvl w:val="0"/>
          <w:numId w:val="13"/>
        </w:numPr>
        <w:tabs>
          <w:tab w:val="left" w:pos="517"/>
          <w:tab w:val="left" w:pos="518"/>
        </w:tabs>
        <w:ind w:right="107"/>
        <w:jc w:val="both"/>
        <w:rPr>
          <w:rFonts w:ascii="Marianne" w:hAnsi="Marianne"/>
          <w:sz w:val="20"/>
          <w:szCs w:val="20"/>
        </w:rPr>
      </w:pPr>
      <w:r w:rsidRPr="00EA47B7">
        <w:rPr>
          <w:rFonts w:ascii="Marianne" w:hAnsi="Marianne"/>
          <w:b/>
          <w:sz w:val="20"/>
          <w:szCs w:val="20"/>
        </w:rPr>
        <w:t xml:space="preserve">critère social : </w:t>
      </w:r>
      <w:r w:rsidRPr="00EA47B7">
        <w:rPr>
          <w:rFonts w:ascii="Marianne" w:hAnsi="Marianne"/>
          <w:sz w:val="20"/>
          <w:szCs w:val="20"/>
        </w:rPr>
        <w:t>qualité du projet social, efforts de formation, respect de la réglementation du travail.</w:t>
      </w:r>
    </w:p>
    <w:p w:rsidR="00BD560F" w:rsidRPr="00EA47B7" w:rsidRDefault="002D1270" w:rsidP="00EA47B7">
      <w:pPr>
        <w:pStyle w:val="Titre1"/>
        <w:numPr>
          <w:ilvl w:val="0"/>
          <w:numId w:val="13"/>
        </w:numPr>
        <w:tabs>
          <w:tab w:val="left" w:pos="462"/>
          <w:tab w:val="left" w:pos="463"/>
        </w:tabs>
        <w:spacing w:line="290" w:lineRule="exact"/>
        <w:jc w:val="both"/>
        <w:rPr>
          <w:rFonts w:ascii="Marianne" w:hAnsi="Marianne"/>
          <w:sz w:val="20"/>
          <w:szCs w:val="20"/>
        </w:rPr>
      </w:pPr>
      <w:r w:rsidRPr="00EA47B7">
        <w:rPr>
          <w:rFonts w:ascii="Marianne" w:hAnsi="Marianne"/>
          <w:sz w:val="20"/>
          <w:szCs w:val="20"/>
        </w:rPr>
        <w:t>Pertinence</w:t>
      </w:r>
      <w:r w:rsidR="0026729C" w:rsidRPr="00EA47B7">
        <w:rPr>
          <w:rFonts w:ascii="Marianne" w:hAnsi="Marianne"/>
          <w:spacing w:val="-3"/>
          <w:sz w:val="20"/>
          <w:szCs w:val="20"/>
        </w:rPr>
        <w:t xml:space="preserve"> </w:t>
      </w:r>
      <w:r w:rsidR="0026729C" w:rsidRPr="00EA47B7">
        <w:rPr>
          <w:rFonts w:ascii="Marianne" w:hAnsi="Marianne"/>
          <w:sz w:val="20"/>
          <w:szCs w:val="20"/>
        </w:rPr>
        <w:t>du</w:t>
      </w:r>
      <w:r w:rsidR="0026729C" w:rsidRPr="00EA47B7">
        <w:rPr>
          <w:rFonts w:ascii="Marianne" w:hAnsi="Marianne"/>
          <w:spacing w:val="-4"/>
          <w:sz w:val="20"/>
          <w:szCs w:val="20"/>
        </w:rPr>
        <w:t xml:space="preserve"> </w:t>
      </w:r>
      <w:r w:rsidR="0026729C" w:rsidRPr="00EA47B7">
        <w:rPr>
          <w:rFonts w:ascii="Marianne" w:hAnsi="Marianne"/>
          <w:sz w:val="20"/>
          <w:szCs w:val="20"/>
        </w:rPr>
        <w:t>projet</w:t>
      </w:r>
      <w:r w:rsidR="0026729C" w:rsidRPr="00EA47B7">
        <w:rPr>
          <w:rFonts w:ascii="Marianne" w:hAnsi="Marianne"/>
          <w:spacing w:val="-4"/>
          <w:sz w:val="20"/>
          <w:szCs w:val="20"/>
        </w:rPr>
        <w:t xml:space="preserve"> </w:t>
      </w:r>
      <w:r w:rsidR="0026729C" w:rsidRPr="00EA47B7">
        <w:rPr>
          <w:rFonts w:ascii="Marianne" w:hAnsi="Marianne"/>
          <w:sz w:val="20"/>
          <w:szCs w:val="20"/>
        </w:rPr>
        <w:t>par</w:t>
      </w:r>
      <w:r w:rsidR="0026729C" w:rsidRPr="00EA47B7">
        <w:rPr>
          <w:rFonts w:ascii="Marianne" w:hAnsi="Marianne"/>
          <w:spacing w:val="-4"/>
          <w:sz w:val="20"/>
          <w:szCs w:val="20"/>
        </w:rPr>
        <w:t xml:space="preserve"> </w:t>
      </w:r>
      <w:r w:rsidR="0026729C" w:rsidRPr="00EA47B7">
        <w:rPr>
          <w:rFonts w:ascii="Marianne" w:hAnsi="Marianne"/>
          <w:sz w:val="20"/>
          <w:szCs w:val="20"/>
        </w:rPr>
        <w:t>rapport</w:t>
      </w:r>
      <w:r w:rsidR="0026729C" w:rsidRPr="00EA47B7">
        <w:rPr>
          <w:rFonts w:ascii="Marianne" w:hAnsi="Marianne"/>
          <w:spacing w:val="-4"/>
          <w:sz w:val="20"/>
          <w:szCs w:val="20"/>
        </w:rPr>
        <w:t xml:space="preserve"> </w:t>
      </w:r>
      <w:r w:rsidR="0026729C" w:rsidRPr="00EA47B7">
        <w:rPr>
          <w:rFonts w:ascii="Marianne" w:hAnsi="Marianne"/>
          <w:sz w:val="20"/>
          <w:szCs w:val="20"/>
        </w:rPr>
        <w:t>aux</w:t>
      </w:r>
      <w:r w:rsidR="0026729C" w:rsidRPr="00EA47B7">
        <w:rPr>
          <w:rFonts w:ascii="Marianne" w:hAnsi="Marianne"/>
          <w:spacing w:val="-3"/>
          <w:sz w:val="20"/>
          <w:szCs w:val="20"/>
        </w:rPr>
        <w:t xml:space="preserve"> </w:t>
      </w:r>
      <w:r w:rsidR="0026729C" w:rsidRPr="00EA47B7">
        <w:rPr>
          <w:rFonts w:ascii="Marianne" w:hAnsi="Marianne"/>
          <w:sz w:val="20"/>
          <w:szCs w:val="20"/>
        </w:rPr>
        <w:t>priorités</w:t>
      </w:r>
      <w:r w:rsidR="0026729C" w:rsidRPr="00EA47B7">
        <w:rPr>
          <w:rFonts w:ascii="Marianne" w:hAnsi="Marianne"/>
          <w:spacing w:val="-3"/>
          <w:sz w:val="20"/>
          <w:szCs w:val="20"/>
        </w:rPr>
        <w:t xml:space="preserve"> </w:t>
      </w:r>
      <w:r w:rsidR="0026729C" w:rsidRPr="00EA47B7">
        <w:rPr>
          <w:rFonts w:ascii="Marianne" w:hAnsi="Marianne"/>
          <w:sz w:val="20"/>
          <w:szCs w:val="20"/>
        </w:rPr>
        <w:t>définies</w:t>
      </w:r>
      <w:r w:rsidR="0026729C" w:rsidRPr="00EA47B7">
        <w:rPr>
          <w:rFonts w:ascii="Marianne" w:hAnsi="Marianne"/>
          <w:spacing w:val="-3"/>
          <w:sz w:val="20"/>
          <w:szCs w:val="20"/>
        </w:rPr>
        <w:t xml:space="preserve"> </w:t>
      </w:r>
      <w:r w:rsidR="00CD5AA9" w:rsidRPr="00EA47B7">
        <w:rPr>
          <w:rFonts w:ascii="Marianne" w:hAnsi="Marianne"/>
          <w:sz w:val="20"/>
          <w:szCs w:val="20"/>
        </w:rPr>
        <w:t>(</w:t>
      </w:r>
      <w:proofErr w:type="spellStart"/>
      <w:r w:rsidR="00CD5AA9" w:rsidRPr="00EA47B7">
        <w:rPr>
          <w:rFonts w:ascii="Marianne" w:hAnsi="Marianne"/>
          <w:sz w:val="20"/>
          <w:szCs w:val="20"/>
        </w:rPr>
        <w:t>zônes</w:t>
      </w:r>
      <w:proofErr w:type="spellEnd"/>
      <w:r w:rsidR="00CD5AA9" w:rsidRPr="00EA47B7">
        <w:rPr>
          <w:rFonts w:ascii="Marianne" w:hAnsi="Marianne"/>
          <w:sz w:val="20"/>
          <w:szCs w:val="20"/>
        </w:rPr>
        <w:t xml:space="preserve"> blanches</w:t>
      </w:r>
      <w:r w:rsidR="00EA47B7">
        <w:rPr>
          <w:rFonts w:ascii="Marianne" w:hAnsi="Marianne"/>
          <w:sz w:val="20"/>
          <w:szCs w:val="20"/>
        </w:rPr>
        <w:t>, publics féminins, métiers du grand-âge, métiers en tension, verdissement de l’économie</w:t>
      </w:r>
      <w:r w:rsidR="00CD5AA9" w:rsidRPr="00EA47B7">
        <w:rPr>
          <w:rFonts w:ascii="Marianne" w:hAnsi="Marianne"/>
          <w:sz w:val="20"/>
          <w:szCs w:val="20"/>
        </w:rPr>
        <w:t>)</w:t>
      </w:r>
    </w:p>
    <w:p w:rsidR="00BD560F" w:rsidRDefault="00BD560F" w:rsidP="00EA47B7">
      <w:pPr>
        <w:pStyle w:val="Corpsdetexte"/>
        <w:spacing w:before="2"/>
        <w:jc w:val="both"/>
        <w:rPr>
          <w:rFonts w:ascii="Marianne" w:hAnsi="Marianne"/>
          <w:b/>
          <w:sz w:val="20"/>
          <w:szCs w:val="20"/>
        </w:rPr>
      </w:pPr>
    </w:p>
    <w:p w:rsidR="000256BB" w:rsidRDefault="000256BB" w:rsidP="00EA47B7">
      <w:pPr>
        <w:pStyle w:val="Corpsdetexte"/>
        <w:spacing w:before="2"/>
        <w:jc w:val="both"/>
        <w:rPr>
          <w:rFonts w:ascii="Marianne" w:hAnsi="Marianne"/>
          <w:b/>
          <w:sz w:val="20"/>
          <w:szCs w:val="20"/>
        </w:rPr>
      </w:pPr>
    </w:p>
    <w:p w:rsidR="000256BB" w:rsidRPr="00EA47B7" w:rsidRDefault="000256BB" w:rsidP="00EA47B7">
      <w:pPr>
        <w:pStyle w:val="Corpsdetexte"/>
        <w:spacing w:before="2"/>
        <w:jc w:val="both"/>
        <w:rPr>
          <w:rFonts w:ascii="Marianne" w:hAnsi="Marianne"/>
          <w:b/>
          <w:sz w:val="20"/>
          <w:szCs w:val="20"/>
        </w:rPr>
      </w:pPr>
    </w:p>
    <w:p w:rsidR="00D36A04" w:rsidRPr="00EA47B7" w:rsidRDefault="0026729C" w:rsidP="00EA47B7">
      <w:pPr>
        <w:pStyle w:val="Corpsdetexte"/>
        <w:ind w:right="99"/>
        <w:jc w:val="both"/>
        <w:rPr>
          <w:rFonts w:ascii="Marianne" w:hAnsi="Marianne"/>
          <w:sz w:val="20"/>
          <w:szCs w:val="20"/>
        </w:rPr>
      </w:pPr>
      <w:r w:rsidRPr="00EA47B7">
        <w:rPr>
          <w:rFonts w:ascii="Marianne" w:hAnsi="Marianne"/>
          <w:sz w:val="20"/>
          <w:szCs w:val="20"/>
        </w:rPr>
        <w:t>La demande sera ensuite soumise à l'avis du conseil départemental de l'insertion par l'activité économ</w:t>
      </w:r>
      <w:r w:rsidR="002D1270" w:rsidRPr="00EA47B7">
        <w:rPr>
          <w:rFonts w:ascii="Marianne" w:hAnsi="Marianne"/>
          <w:sz w:val="20"/>
          <w:szCs w:val="20"/>
        </w:rPr>
        <w:t>ique (CDIAE)</w:t>
      </w:r>
      <w:r w:rsidR="00FF7507" w:rsidRPr="00EA47B7">
        <w:rPr>
          <w:rFonts w:ascii="Marianne" w:hAnsi="Marianne"/>
          <w:sz w:val="20"/>
          <w:szCs w:val="20"/>
        </w:rPr>
        <w:t>.</w:t>
      </w:r>
    </w:p>
    <w:p w:rsidR="00CD5AA9" w:rsidRPr="00EA47B7" w:rsidRDefault="00CD5AA9" w:rsidP="00EA47B7">
      <w:pPr>
        <w:pStyle w:val="Corpsdetexte"/>
        <w:ind w:left="178" w:right="99"/>
        <w:jc w:val="both"/>
        <w:rPr>
          <w:rFonts w:ascii="Marianne" w:hAnsi="Marianne"/>
          <w:sz w:val="20"/>
          <w:szCs w:val="20"/>
        </w:rPr>
      </w:pPr>
    </w:p>
    <w:sectPr w:rsidR="00CD5AA9" w:rsidRPr="00EA47B7" w:rsidSect="000256BB">
      <w:footerReference w:type="first" r:id="rId11"/>
      <w:pgSz w:w="11910" w:h="16840"/>
      <w:pgMar w:top="940" w:right="820" w:bottom="860" w:left="1240" w:header="0" w:footer="674" w:gutter="0"/>
      <w:pgBorders w:offsetFrom="page">
        <w:top w:val="single" w:sz="4" w:space="24" w:color="000000"/>
        <w:left w:val="single" w:sz="4" w:space="24" w:color="000000"/>
        <w:bottom w:val="single" w:sz="4" w:space="24" w:color="000000"/>
        <w:right w:val="single" w:sz="4" w:space="24"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96D" w:rsidRDefault="00AD196D">
      <w:r>
        <w:separator/>
      </w:r>
    </w:p>
  </w:endnote>
  <w:endnote w:type="continuationSeparator" w:id="0">
    <w:p w:rsidR="00AD196D" w:rsidRDefault="00AD1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arianne">
    <w:panose1 w:val="02000000000000000000"/>
    <w:charset w:val="00"/>
    <w:family w:val="auto"/>
    <w:pitch w:val="variable"/>
    <w:sig w:usb0="0000000F"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6BB" w:rsidRDefault="000256BB" w:rsidP="000256BB">
    <w:pPr>
      <w:pStyle w:val="Pieddepage"/>
      <w:tabs>
        <w:tab w:val="clear" w:pos="4536"/>
        <w:tab w:val="left" w:pos="3969"/>
        <w:tab w:val="left" w:pos="8647"/>
      </w:tabs>
      <w:ind w:left="851"/>
      <w:jc w:val="center"/>
      <w:rPr>
        <w:rFonts w:ascii="Marianne" w:hAnsi="Marianne"/>
        <w:sz w:val="12"/>
        <w:szCs w:val="12"/>
      </w:rPr>
    </w:pPr>
    <w:r>
      <w:rPr>
        <w:rFonts w:ascii="Marianne" w:hAnsi="Marianne"/>
        <w:sz w:val="12"/>
        <w:szCs w:val="12"/>
      </w:rPr>
      <w:t xml:space="preserve">DREETS de Corse – 2 chemin de Loretto -  BP 332 - 20180 Ajaccio cedex 1 – Standard 04 95 23 90 00 </w:t>
    </w:r>
    <w:r>
      <w:rPr>
        <w:rFonts w:ascii="Marianne" w:hAnsi="Marianne"/>
        <w:sz w:val="12"/>
        <w:szCs w:val="12"/>
      </w:rPr>
      <w:tab/>
      <w:t xml:space="preserve">Page </w:t>
    </w:r>
    <w:r>
      <w:rPr>
        <w:rFonts w:ascii="Marianne" w:hAnsi="Marianne"/>
        <w:b/>
        <w:sz w:val="12"/>
        <w:szCs w:val="12"/>
      </w:rPr>
      <w:fldChar w:fldCharType="begin"/>
    </w:r>
    <w:r>
      <w:rPr>
        <w:rFonts w:ascii="Marianne" w:hAnsi="Marianne"/>
        <w:b/>
        <w:sz w:val="12"/>
        <w:szCs w:val="12"/>
      </w:rPr>
      <w:instrText>PAGE  \* Arabic  \* MERGEFORMAT</w:instrText>
    </w:r>
    <w:r>
      <w:rPr>
        <w:rFonts w:ascii="Marianne" w:hAnsi="Marianne"/>
        <w:b/>
        <w:sz w:val="12"/>
        <w:szCs w:val="12"/>
      </w:rPr>
      <w:fldChar w:fldCharType="separate"/>
    </w:r>
    <w:r w:rsidR="00B74AB8">
      <w:rPr>
        <w:rFonts w:ascii="Marianne" w:hAnsi="Marianne"/>
        <w:b/>
        <w:noProof/>
        <w:sz w:val="12"/>
        <w:szCs w:val="12"/>
      </w:rPr>
      <w:t>3</w:t>
    </w:r>
    <w:r>
      <w:rPr>
        <w:rFonts w:ascii="Marianne" w:hAnsi="Marianne"/>
        <w:b/>
        <w:sz w:val="12"/>
        <w:szCs w:val="12"/>
      </w:rPr>
      <w:fldChar w:fldCharType="end"/>
    </w:r>
    <w:r>
      <w:rPr>
        <w:rFonts w:ascii="Marianne" w:hAnsi="Marianne"/>
        <w:sz w:val="12"/>
        <w:szCs w:val="12"/>
      </w:rPr>
      <w:t xml:space="preserve"> sur </w:t>
    </w:r>
    <w:r>
      <w:rPr>
        <w:rFonts w:ascii="Marianne" w:hAnsi="Marianne"/>
        <w:b/>
        <w:sz w:val="12"/>
        <w:szCs w:val="12"/>
      </w:rPr>
      <w:fldChar w:fldCharType="begin"/>
    </w:r>
    <w:r>
      <w:rPr>
        <w:rFonts w:ascii="Marianne" w:hAnsi="Marianne"/>
        <w:b/>
        <w:sz w:val="12"/>
        <w:szCs w:val="12"/>
      </w:rPr>
      <w:instrText>NUMPAGES  \* Arabic  \* MERGEFORMAT</w:instrText>
    </w:r>
    <w:r>
      <w:rPr>
        <w:rFonts w:ascii="Marianne" w:hAnsi="Marianne"/>
        <w:b/>
        <w:sz w:val="12"/>
        <w:szCs w:val="12"/>
      </w:rPr>
      <w:fldChar w:fldCharType="separate"/>
    </w:r>
    <w:r w:rsidR="00B74AB8">
      <w:rPr>
        <w:rFonts w:ascii="Marianne" w:hAnsi="Marianne"/>
        <w:b/>
        <w:noProof/>
        <w:sz w:val="12"/>
        <w:szCs w:val="12"/>
      </w:rPr>
      <w:t>3</w:t>
    </w:r>
    <w:r>
      <w:rPr>
        <w:rFonts w:ascii="Marianne" w:hAnsi="Marianne"/>
        <w:b/>
        <w:sz w:val="12"/>
        <w:szCs w:val="12"/>
      </w:rPr>
      <w:fldChar w:fldCharType="end"/>
    </w:r>
  </w:p>
  <w:p w:rsidR="00BD560F" w:rsidRPr="000256BB" w:rsidRDefault="000256BB" w:rsidP="000256BB">
    <w:pPr>
      <w:pStyle w:val="Pieddepage"/>
      <w:tabs>
        <w:tab w:val="clear" w:pos="4536"/>
        <w:tab w:val="left" w:pos="3969"/>
        <w:tab w:val="left" w:pos="7938"/>
      </w:tabs>
      <w:ind w:right="566"/>
      <w:jc w:val="center"/>
    </w:pPr>
    <w:r>
      <w:rPr>
        <w:rFonts w:ascii="Marianne" w:hAnsi="Marianne"/>
        <w:sz w:val="12"/>
        <w:szCs w:val="12"/>
      </w:rPr>
      <w:t xml:space="preserve">Mail : </w:t>
    </w:r>
    <w:hyperlink r:id="rId1" w:history="1">
      <w:r>
        <w:rPr>
          <w:rStyle w:val="Lienhypertexte"/>
          <w:rFonts w:ascii="Marianne" w:hAnsi="Marianne"/>
          <w:sz w:val="12"/>
          <w:szCs w:val="12"/>
        </w:rPr>
        <w:t>corse.direction@dreets.gouv.fr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6BB" w:rsidRDefault="000256BB" w:rsidP="000256BB">
    <w:pPr>
      <w:pStyle w:val="Pieddepage"/>
      <w:tabs>
        <w:tab w:val="clear" w:pos="4536"/>
        <w:tab w:val="left" w:pos="3969"/>
        <w:tab w:val="left" w:pos="8647"/>
      </w:tabs>
      <w:ind w:left="851"/>
      <w:jc w:val="center"/>
      <w:rPr>
        <w:rFonts w:ascii="Marianne" w:hAnsi="Marianne"/>
        <w:sz w:val="12"/>
        <w:szCs w:val="12"/>
      </w:rPr>
    </w:pPr>
    <w:r>
      <w:rPr>
        <w:rFonts w:ascii="Marianne" w:hAnsi="Marianne"/>
        <w:sz w:val="12"/>
        <w:szCs w:val="12"/>
      </w:rPr>
      <w:t xml:space="preserve">DREETS de Corse – 2 chemin de Loretto -  BP 332 - 20180 Ajaccio cedex 1 – Standard 04 95 23 90 00 </w:t>
    </w:r>
    <w:r>
      <w:rPr>
        <w:rFonts w:ascii="Marianne" w:hAnsi="Marianne"/>
        <w:sz w:val="12"/>
        <w:szCs w:val="12"/>
      </w:rPr>
      <w:tab/>
    </w:r>
  </w:p>
  <w:p w:rsidR="00EA47B7" w:rsidRPr="000256BB" w:rsidRDefault="000256BB" w:rsidP="000256BB">
    <w:pPr>
      <w:pStyle w:val="Pieddepage"/>
      <w:tabs>
        <w:tab w:val="clear" w:pos="4536"/>
        <w:tab w:val="left" w:pos="3969"/>
        <w:tab w:val="left" w:pos="8647"/>
      </w:tabs>
      <w:ind w:left="851"/>
      <w:jc w:val="center"/>
    </w:pPr>
    <w:r>
      <w:rPr>
        <w:rFonts w:ascii="Marianne" w:hAnsi="Marianne"/>
        <w:sz w:val="12"/>
        <w:szCs w:val="12"/>
      </w:rPr>
      <w:t xml:space="preserve">Mail : </w:t>
    </w:r>
    <w:hyperlink r:id="rId1" w:history="1">
      <w:r>
        <w:rPr>
          <w:rStyle w:val="Lienhypertexte"/>
          <w:rFonts w:ascii="Marianne" w:hAnsi="Marianne"/>
          <w:sz w:val="12"/>
          <w:szCs w:val="12"/>
        </w:rPr>
        <w:t>corse.direction@dreets.gouv.fr</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6BB" w:rsidRDefault="000256BB" w:rsidP="000256BB">
    <w:pPr>
      <w:pStyle w:val="Pieddepage"/>
      <w:tabs>
        <w:tab w:val="clear" w:pos="4536"/>
        <w:tab w:val="left" w:pos="3969"/>
        <w:tab w:val="left" w:pos="8647"/>
      </w:tabs>
      <w:ind w:left="851"/>
      <w:jc w:val="center"/>
      <w:rPr>
        <w:rFonts w:ascii="Marianne" w:hAnsi="Marianne"/>
        <w:sz w:val="12"/>
        <w:szCs w:val="12"/>
      </w:rPr>
    </w:pPr>
    <w:r>
      <w:rPr>
        <w:rFonts w:ascii="Marianne" w:hAnsi="Marianne"/>
        <w:sz w:val="12"/>
        <w:szCs w:val="12"/>
      </w:rPr>
      <w:t xml:space="preserve">DREETS de Corse – 2 chemin de Loretto -  BP 332 - 20180 Ajaccio cedex 1 – Standard 04 95 23 90 00 </w:t>
    </w:r>
    <w:r>
      <w:rPr>
        <w:rFonts w:ascii="Marianne" w:hAnsi="Marianne"/>
        <w:sz w:val="12"/>
        <w:szCs w:val="12"/>
      </w:rPr>
      <w:tab/>
      <w:t xml:space="preserve">Page </w:t>
    </w:r>
    <w:r>
      <w:rPr>
        <w:rFonts w:ascii="Marianne" w:hAnsi="Marianne"/>
        <w:b/>
        <w:sz w:val="12"/>
        <w:szCs w:val="12"/>
      </w:rPr>
      <w:fldChar w:fldCharType="begin"/>
    </w:r>
    <w:r>
      <w:rPr>
        <w:rFonts w:ascii="Marianne" w:hAnsi="Marianne"/>
        <w:b/>
        <w:sz w:val="12"/>
        <w:szCs w:val="12"/>
      </w:rPr>
      <w:instrText>PAGE  \* Arabic  \* MERGEFORMAT</w:instrText>
    </w:r>
    <w:r>
      <w:rPr>
        <w:rFonts w:ascii="Marianne" w:hAnsi="Marianne"/>
        <w:b/>
        <w:sz w:val="12"/>
        <w:szCs w:val="12"/>
      </w:rPr>
      <w:fldChar w:fldCharType="separate"/>
    </w:r>
    <w:r w:rsidR="00B74AB8">
      <w:rPr>
        <w:rFonts w:ascii="Marianne" w:hAnsi="Marianne"/>
        <w:b/>
        <w:noProof/>
        <w:sz w:val="12"/>
        <w:szCs w:val="12"/>
      </w:rPr>
      <w:t>2</w:t>
    </w:r>
    <w:r>
      <w:rPr>
        <w:rFonts w:ascii="Marianne" w:hAnsi="Marianne"/>
        <w:b/>
        <w:sz w:val="12"/>
        <w:szCs w:val="12"/>
      </w:rPr>
      <w:fldChar w:fldCharType="end"/>
    </w:r>
    <w:r>
      <w:rPr>
        <w:rFonts w:ascii="Marianne" w:hAnsi="Marianne"/>
        <w:sz w:val="12"/>
        <w:szCs w:val="12"/>
      </w:rPr>
      <w:t xml:space="preserve"> sur </w:t>
    </w:r>
    <w:r>
      <w:rPr>
        <w:rFonts w:ascii="Marianne" w:hAnsi="Marianne"/>
        <w:b/>
        <w:sz w:val="12"/>
        <w:szCs w:val="12"/>
      </w:rPr>
      <w:fldChar w:fldCharType="begin"/>
    </w:r>
    <w:r>
      <w:rPr>
        <w:rFonts w:ascii="Marianne" w:hAnsi="Marianne"/>
        <w:b/>
        <w:sz w:val="12"/>
        <w:szCs w:val="12"/>
      </w:rPr>
      <w:instrText>NUMPAGES  \* Arabic  \* MERGEFORMAT</w:instrText>
    </w:r>
    <w:r>
      <w:rPr>
        <w:rFonts w:ascii="Marianne" w:hAnsi="Marianne"/>
        <w:b/>
        <w:sz w:val="12"/>
        <w:szCs w:val="12"/>
      </w:rPr>
      <w:fldChar w:fldCharType="separate"/>
    </w:r>
    <w:r w:rsidR="00B74AB8">
      <w:rPr>
        <w:rFonts w:ascii="Marianne" w:hAnsi="Marianne"/>
        <w:b/>
        <w:noProof/>
        <w:sz w:val="12"/>
        <w:szCs w:val="12"/>
      </w:rPr>
      <w:t>3</w:t>
    </w:r>
    <w:r>
      <w:rPr>
        <w:rFonts w:ascii="Marianne" w:hAnsi="Marianne"/>
        <w:b/>
        <w:sz w:val="12"/>
        <w:szCs w:val="12"/>
      </w:rPr>
      <w:fldChar w:fldCharType="end"/>
    </w:r>
  </w:p>
  <w:p w:rsidR="000256BB" w:rsidRPr="000256BB" w:rsidRDefault="000256BB" w:rsidP="000256BB">
    <w:pPr>
      <w:pStyle w:val="Pieddepage"/>
      <w:tabs>
        <w:tab w:val="clear" w:pos="4536"/>
        <w:tab w:val="left" w:pos="3969"/>
        <w:tab w:val="left" w:pos="7938"/>
      </w:tabs>
      <w:ind w:right="566"/>
      <w:jc w:val="center"/>
    </w:pPr>
    <w:r>
      <w:rPr>
        <w:rFonts w:ascii="Marianne" w:hAnsi="Marianne"/>
        <w:sz w:val="12"/>
        <w:szCs w:val="12"/>
      </w:rPr>
      <w:t xml:space="preserve">Mail : </w:t>
    </w:r>
    <w:hyperlink r:id="rId1" w:history="1">
      <w:r>
        <w:rPr>
          <w:rStyle w:val="Lienhypertexte"/>
          <w:rFonts w:ascii="Marianne" w:hAnsi="Marianne"/>
          <w:sz w:val="12"/>
          <w:szCs w:val="12"/>
        </w:rPr>
        <w:t>corse.direction@dreets.gouv.fr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96D" w:rsidRDefault="00AD196D">
      <w:r>
        <w:separator/>
      </w:r>
    </w:p>
  </w:footnote>
  <w:footnote w:type="continuationSeparator" w:id="0">
    <w:p w:rsidR="00AD196D" w:rsidRDefault="00AD19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B0D1F"/>
    <w:multiLevelType w:val="hybridMultilevel"/>
    <w:tmpl w:val="4CBE9112"/>
    <w:lvl w:ilvl="0" w:tplc="520AB94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A36065"/>
    <w:multiLevelType w:val="hybridMultilevel"/>
    <w:tmpl w:val="B72453F0"/>
    <w:lvl w:ilvl="0" w:tplc="9AD6A5D8">
      <w:start w:val="3"/>
      <w:numFmt w:val="decimal"/>
      <w:lvlText w:val="%1."/>
      <w:lvlJc w:val="left"/>
      <w:pPr>
        <w:ind w:left="476" w:hanging="298"/>
      </w:pPr>
      <w:rPr>
        <w:rFonts w:ascii="Calibri" w:eastAsia="Calibri" w:hAnsi="Calibri" w:cs="Calibri" w:hint="default"/>
        <w:b/>
        <w:bCs/>
        <w:spacing w:val="-3"/>
        <w:w w:val="100"/>
        <w:sz w:val="24"/>
        <w:szCs w:val="24"/>
      </w:rPr>
    </w:lvl>
    <w:lvl w:ilvl="1" w:tplc="CE1C86E6">
      <w:numFmt w:val="bullet"/>
      <w:lvlText w:val=""/>
      <w:lvlJc w:val="left"/>
      <w:pPr>
        <w:ind w:left="898" w:hanging="360"/>
      </w:pPr>
      <w:rPr>
        <w:rFonts w:ascii="Symbol" w:eastAsia="Symbol" w:hAnsi="Symbol" w:cs="Symbol" w:hint="default"/>
        <w:w w:val="99"/>
        <w:sz w:val="20"/>
        <w:szCs w:val="20"/>
      </w:rPr>
    </w:lvl>
    <w:lvl w:ilvl="2" w:tplc="C42EB150">
      <w:numFmt w:val="bullet"/>
      <w:lvlText w:val="•"/>
      <w:lvlJc w:val="left"/>
      <w:pPr>
        <w:ind w:left="1894" w:hanging="360"/>
      </w:pPr>
      <w:rPr>
        <w:rFonts w:hint="default"/>
      </w:rPr>
    </w:lvl>
    <w:lvl w:ilvl="3" w:tplc="E452D160">
      <w:numFmt w:val="bullet"/>
      <w:lvlText w:val="•"/>
      <w:lvlJc w:val="left"/>
      <w:pPr>
        <w:ind w:left="2888" w:hanging="360"/>
      </w:pPr>
      <w:rPr>
        <w:rFonts w:hint="default"/>
      </w:rPr>
    </w:lvl>
    <w:lvl w:ilvl="4" w:tplc="E82A56B0">
      <w:numFmt w:val="bullet"/>
      <w:lvlText w:val="•"/>
      <w:lvlJc w:val="left"/>
      <w:pPr>
        <w:ind w:left="3882" w:hanging="360"/>
      </w:pPr>
      <w:rPr>
        <w:rFonts w:hint="default"/>
      </w:rPr>
    </w:lvl>
    <w:lvl w:ilvl="5" w:tplc="03F2B01E">
      <w:numFmt w:val="bullet"/>
      <w:lvlText w:val="•"/>
      <w:lvlJc w:val="left"/>
      <w:pPr>
        <w:ind w:left="4876" w:hanging="360"/>
      </w:pPr>
      <w:rPr>
        <w:rFonts w:hint="default"/>
      </w:rPr>
    </w:lvl>
    <w:lvl w:ilvl="6" w:tplc="FA24C442">
      <w:numFmt w:val="bullet"/>
      <w:lvlText w:val="•"/>
      <w:lvlJc w:val="left"/>
      <w:pPr>
        <w:ind w:left="5870" w:hanging="360"/>
      </w:pPr>
      <w:rPr>
        <w:rFonts w:hint="default"/>
      </w:rPr>
    </w:lvl>
    <w:lvl w:ilvl="7" w:tplc="C89451F4">
      <w:numFmt w:val="bullet"/>
      <w:lvlText w:val="•"/>
      <w:lvlJc w:val="left"/>
      <w:pPr>
        <w:ind w:left="6864" w:hanging="360"/>
      </w:pPr>
      <w:rPr>
        <w:rFonts w:hint="default"/>
      </w:rPr>
    </w:lvl>
    <w:lvl w:ilvl="8" w:tplc="7B0E5C84">
      <w:numFmt w:val="bullet"/>
      <w:lvlText w:val="•"/>
      <w:lvlJc w:val="left"/>
      <w:pPr>
        <w:ind w:left="7858" w:hanging="360"/>
      </w:pPr>
      <w:rPr>
        <w:rFonts w:hint="default"/>
      </w:rPr>
    </w:lvl>
  </w:abstractNum>
  <w:abstractNum w:abstractNumId="2">
    <w:nsid w:val="2D6540A2"/>
    <w:multiLevelType w:val="hybridMultilevel"/>
    <w:tmpl w:val="6DACC366"/>
    <w:lvl w:ilvl="0" w:tplc="040C000B">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
    <w:nsid w:val="38D05255"/>
    <w:multiLevelType w:val="hybridMultilevel"/>
    <w:tmpl w:val="276CC9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FC5E68"/>
    <w:multiLevelType w:val="hybridMultilevel"/>
    <w:tmpl w:val="250CA5AA"/>
    <w:lvl w:ilvl="0" w:tplc="41F26B70">
      <w:start w:val="1"/>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80A5ADA"/>
    <w:multiLevelType w:val="hybridMultilevel"/>
    <w:tmpl w:val="514E92E0"/>
    <w:lvl w:ilvl="0" w:tplc="16A8A24E">
      <w:start w:val="1"/>
      <w:numFmt w:val="decimal"/>
      <w:lvlText w:val="%1-"/>
      <w:lvlJc w:val="left"/>
      <w:pPr>
        <w:ind w:left="375" w:hanging="197"/>
      </w:pPr>
      <w:rPr>
        <w:rFonts w:ascii="Calibri" w:eastAsia="Calibri" w:hAnsi="Calibri" w:cs="Calibri" w:hint="default"/>
        <w:b/>
        <w:bCs/>
        <w:spacing w:val="-3"/>
        <w:w w:val="100"/>
        <w:sz w:val="24"/>
        <w:szCs w:val="24"/>
      </w:rPr>
    </w:lvl>
    <w:lvl w:ilvl="1" w:tplc="304E7A5E">
      <w:numFmt w:val="bullet"/>
      <w:lvlText w:val=""/>
      <w:lvlJc w:val="left"/>
      <w:pPr>
        <w:ind w:left="2026" w:hanging="360"/>
      </w:pPr>
      <w:rPr>
        <w:rFonts w:ascii="Wingdings" w:eastAsia="Wingdings" w:hAnsi="Wingdings" w:cs="Wingdings" w:hint="default"/>
        <w:w w:val="99"/>
        <w:sz w:val="24"/>
        <w:szCs w:val="24"/>
      </w:rPr>
    </w:lvl>
    <w:lvl w:ilvl="2" w:tplc="ED14B6DA">
      <w:numFmt w:val="bullet"/>
      <w:lvlText w:val="•"/>
      <w:lvlJc w:val="left"/>
      <w:pPr>
        <w:ind w:left="2889" w:hanging="360"/>
      </w:pPr>
      <w:rPr>
        <w:rFonts w:hint="default"/>
      </w:rPr>
    </w:lvl>
    <w:lvl w:ilvl="3" w:tplc="700A9E90">
      <w:numFmt w:val="bullet"/>
      <w:lvlText w:val="•"/>
      <w:lvlJc w:val="left"/>
      <w:pPr>
        <w:ind w:left="3759" w:hanging="360"/>
      </w:pPr>
      <w:rPr>
        <w:rFonts w:hint="default"/>
      </w:rPr>
    </w:lvl>
    <w:lvl w:ilvl="4" w:tplc="A32E8C96">
      <w:numFmt w:val="bullet"/>
      <w:lvlText w:val="•"/>
      <w:lvlJc w:val="left"/>
      <w:pPr>
        <w:ind w:left="4628" w:hanging="360"/>
      </w:pPr>
      <w:rPr>
        <w:rFonts w:hint="default"/>
      </w:rPr>
    </w:lvl>
    <w:lvl w:ilvl="5" w:tplc="E64ED8B2">
      <w:numFmt w:val="bullet"/>
      <w:lvlText w:val="•"/>
      <w:lvlJc w:val="left"/>
      <w:pPr>
        <w:ind w:left="5498" w:hanging="360"/>
      </w:pPr>
      <w:rPr>
        <w:rFonts w:hint="default"/>
      </w:rPr>
    </w:lvl>
    <w:lvl w:ilvl="6" w:tplc="BAE8CFB8">
      <w:numFmt w:val="bullet"/>
      <w:lvlText w:val="•"/>
      <w:lvlJc w:val="left"/>
      <w:pPr>
        <w:ind w:left="6368" w:hanging="360"/>
      </w:pPr>
      <w:rPr>
        <w:rFonts w:hint="default"/>
      </w:rPr>
    </w:lvl>
    <w:lvl w:ilvl="7" w:tplc="48A8DA6A">
      <w:numFmt w:val="bullet"/>
      <w:lvlText w:val="•"/>
      <w:lvlJc w:val="left"/>
      <w:pPr>
        <w:ind w:left="7237" w:hanging="360"/>
      </w:pPr>
      <w:rPr>
        <w:rFonts w:hint="default"/>
      </w:rPr>
    </w:lvl>
    <w:lvl w:ilvl="8" w:tplc="B67E854E">
      <w:numFmt w:val="bullet"/>
      <w:lvlText w:val="•"/>
      <w:lvlJc w:val="left"/>
      <w:pPr>
        <w:ind w:left="8107" w:hanging="360"/>
      </w:pPr>
      <w:rPr>
        <w:rFonts w:hint="default"/>
      </w:rPr>
    </w:lvl>
  </w:abstractNum>
  <w:abstractNum w:abstractNumId="6">
    <w:nsid w:val="4936690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F5E0AFE"/>
    <w:multiLevelType w:val="hybridMultilevel"/>
    <w:tmpl w:val="BA18B1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1810225"/>
    <w:multiLevelType w:val="hybridMultilevel"/>
    <w:tmpl w:val="DBB695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2A25041"/>
    <w:multiLevelType w:val="hybridMultilevel"/>
    <w:tmpl w:val="49047F5C"/>
    <w:lvl w:ilvl="0" w:tplc="5E1A91A6">
      <w:numFmt w:val="bullet"/>
      <w:lvlText w:val="-"/>
      <w:lvlJc w:val="left"/>
      <w:pPr>
        <w:ind w:left="178" w:hanging="130"/>
      </w:pPr>
      <w:rPr>
        <w:rFonts w:ascii="Calibri" w:eastAsia="Calibri" w:hAnsi="Calibri" w:cs="Calibri" w:hint="default"/>
        <w:w w:val="100"/>
        <w:sz w:val="24"/>
        <w:szCs w:val="24"/>
      </w:rPr>
    </w:lvl>
    <w:lvl w:ilvl="1" w:tplc="36246B2E">
      <w:numFmt w:val="bullet"/>
      <w:lvlText w:val=""/>
      <w:lvlJc w:val="left"/>
      <w:pPr>
        <w:ind w:left="4330" w:hanging="360"/>
      </w:pPr>
      <w:rPr>
        <w:rFonts w:ascii="Wingdings" w:eastAsia="Wingdings" w:hAnsi="Wingdings" w:cs="Wingdings" w:hint="default"/>
        <w:w w:val="99"/>
        <w:sz w:val="24"/>
        <w:szCs w:val="24"/>
      </w:rPr>
    </w:lvl>
    <w:lvl w:ilvl="2" w:tplc="64E4F4E8">
      <w:numFmt w:val="bullet"/>
      <w:lvlText w:val="•"/>
      <w:lvlJc w:val="left"/>
      <w:pPr>
        <w:ind w:left="2829" w:hanging="360"/>
      </w:pPr>
      <w:rPr>
        <w:rFonts w:hint="default"/>
      </w:rPr>
    </w:lvl>
    <w:lvl w:ilvl="3" w:tplc="02A27E72">
      <w:numFmt w:val="bullet"/>
      <w:lvlText w:val="•"/>
      <w:lvlJc w:val="left"/>
      <w:pPr>
        <w:ind w:left="3699" w:hanging="360"/>
      </w:pPr>
      <w:rPr>
        <w:rFonts w:hint="default"/>
      </w:rPr>
    </w:lvl>
    <w:lvl w:ilvl="4" w:tplc="7D802208">
      <w:numFmt w:val="bullet"/>
      <w:lvlText w:val="•"/>
      <w:lvlJc w:val="left"/>
      <w:pPr>
        <w:ind w:left="4568" w:hanging="360"/>
      </w:pPr>
      <w:rPr>
        <w:rFonts w:hint="default"/>
      </w:rPr>
    </w:lvl>
    <w:lvl w:ilvl="5" w:tplc="D082BC46">
      <w:numFmt w:val="bullet"/>
      <w:lvlText w:val="•"/>
      <w:lvlJc w:val="left"/>
      <w:pPr>
        <w:ind w:left="5438" w:hanging="360"/>
      </w:pPr>
      <w:rPr>
        <w:rFonts w:hint="default"/>
      </w:rPr>
    </w:lvl>
    <w:lvl w:ilvl="6" w:tplc="78861E72">
      <w:numFmt w:val="bullet"/>
      <w:lvlText w:val="•"/>
      <w:lvlJc w:val="left"/>
      <w:pPr>
        <w:ind w:left="6308" w:hanging="360"/>
      </w:pPr>
      <w:rPr>
        <w:rFonts w:hint="default"/>
      </w:rPr>
    </w:lvl>
    <w:lvl w:ilvl="7" w:tplc="6D720812">
      <w:numFmt w:val="bullet"/>
      <w:lvlText w:val="•"/>
      <w:lvlJc w:val="left"/>
      <w:pPr>
        <w:ind w:left="7177" w:hanging="360"/>
      </w:pPr>
      <w:rPr>
        <w:rFonts w:hint="default"/>
      </w:rPr>
    </w:lvl>
    <w:lvl w:ilvl="8" w:tplc="F36288E2">
      <w:numFmt w:val="bullet"/>
      <w:lvlText w:val="•"/>
      <w:lvlJc w:val="left"/>
      <w:pPr>
        <w:ind w:left="8047" w:hanging="360"/>
      </w:pPr>
      <w:rPr>
        <w:rFonts w:hint="default"/>
      </w:rPr>
    </w:lvl>
  </w:abstractNum>
  <w:abstractNum w:abstractNumId="10">
    <w:nsid w:val="55D80E12"/>
    <w:multiLevelType w:val="hybridMultilevel"/>
    <w:tmpl w:val="D70C6416"/>
    <w:lvl w:ilvl="0" w:tplc="381AAFCC">
      <w:numFmt w:val="bullet"/>
      <w:lvlText w:val=""/>
      <w:lvlJc w:val="left"/>
      <w:pPr>
        <w:ind w:left="462" w:hanging="360"/>
      </w:pPr>
      <w:rPr>
        <w:rFonts w:hint="default"/>
        <w:w w:val="100"/>
      </w:rPr>
    </w:lvl>
    <w:lvl w:ilvl="1" w:tplc="B324E5FC">
      <w:numFmt w:val="bullet"/>
      <w:lvlText w:val="•"/>
      <w:lvlJc w:val="left"/>
      <w:pPr>
        <w:ind w:left="1398" w:hanging="360"/>
      </w:pPr>
      <w:rPr>
        <w:rFonts w:hint="default"/>
      </w:rPr>
    </w:lvl>
    <w:lvl w:ilvl="2" w:tplc="8B526A46">
      <w:numFmt w:val="bullet"/>
      <w:lvlText w:val="•"/>
      <w:lvlJc w:val="left"/>
      <w:pPr>
        <w:ind w:left="2337" w:hanging="360"/>
      </w:pPr>
      <w:rPr>
        <w:rFonts w:hint="default"/>
      </w:rPr>
    </w:lvl>
    <w:lvl w:ilvl="3" w:tplc="6DA4B2D8">
      <w:numFmt w:val="bullet"/>
      <w:lvlText w:val="•"/>
      <w:lvlJc w:val="left"/>
      <w:pPr>
        <w:ind w:left="3275" w:hanging="360"/>
      </w:pPr>
      <w:rPr>
        <w:rFonts w:hint="default"/>
      </w:rPr>
    </w:lvl>
    <w:lvl w:ilvl="4" w:tplc="7EB68D8C">
      <w:numFmt w:val="bullet"/>
      <w:lvlText w:val="•"/>
      <w:lvlJc w:val="left"/>
      <w:pPr>
        <w:ind w:left="4214" w:hanging="360"/>
      </w:pPr>
      <w:rPr>
        <w:rFonts w:hint="default"/>
      </w:rPr>
    </w:lvl>
    <w:lvl w:ilvl="5" w:tplc="D3306A82">
      <w:numFmt w:val="bullet"/>
      <w:lvlText w:val="•"/>
      <w:lvlJc w:val="left"/>
      <w:pPr>
        <w:ind w:left="5153" w:hanging="360"/>
      </w:pPr>
      <w:rPr>
        <w:rFonts w:hint="default"/>
      </w:rPr>
    </w:lvl>
    <w:lvl w:ilvl="6" w:tplc="6BF28C96">
      <w:numFmt w:val="bullet"/>
      <w:lvlText w:val="•"/>
      <w:lvlJc w:val="left"/>
      <w:pPr>
        <w:ind w:left="6091" w:hanging="360"/>
      </w:pPr>
      <w:rPr>
        <w:rFonts w:hint="default"/>
      </w:rPr>
    </w:lvl>
    <w:lvl w:ilvl="7" w:tplc="02B6428A">
      <w:numFmt w:val="bullet"/>
      <w:lvlText w:val="•"/>
      <w:lvlJc w:val="left"/>
      <w:pPr>
        <w:ind w:left="7030" w:hanging="360"/>
      </w:pPr>
      <w:rPr>
        <w:rFonts w:hint="default"/>
      </w:rPr>
    </w:lvl>
    <w:lvl w:ilvl="8" w:tplc="357EA5FE">
      <w:numFmt w:val="bullet"/>
      <w:lvlText w:val="•"/>
      <w:lvlJc w:val="left"/>
      <w:pPr>
        <w:ind w:left="7969" w:hanging="360"/>
      </w:pPr>
      <w:rPr>
        <w:rFonts w:hint="default"/>
      </w:rPr>
    </w:lvl>
  </w:abstractNum>
  <w:abstractNum w:abstractNumId="11">
    <w:nsid w:val="631268A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EA54FB6"/>
    <w:multiLevelType w:val="hybridMultilevel"/>
    <w:tmpl w:val="E2DA4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9"/>
  </w:num>
  <w:num w:numId="5">
    <w:abstractNumId w:val="7"/>
  </w:num>
  <w:num w:numId="6">
    <w:abstractNumId w:val="8"/>
  </w:num>
  <w:num w:numId="7">
    <w:abstractNumId w:val="2"/>
  </w:num>
  <w:num w:numId="8">
    <w:abstractNumId w:val="3"/>
  </w:num>
  <w:num w:numId="9">
    <w:abstractNumId w:val="12"/>
  </w:num>
  <w:num w:numId="10">
    <w:abstractNumId w:val="11"/>
  </w:num>
  <w:num w:numId="11">
    <w:abstractNumId w:val="0"/>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60F"/>
    <w:rsid w:val="000256BB"/>
    <w:rsid w:val="0026729C"/>
    <w:rsid w:val="002D1270"/>
    <w:rsid w:val="00383351"/>
    <w:rsid w:val="00395FB6"/>
    <w:rsid w:val="003B2DFE"/>
    <w:rsid w:val="00433CAC"/>
    <w:rsid w:val="00474E37"/>
    <w:rsid w:val="00495C7A"/>
    <w:rsid w:val="004B680E"/>
    <w:rsid w:val="0051205F"/>
    <w:rsid w:val="00740081"/>
    <w:rsid w:val="00780EEC"/>
    <w:rsid w:val="007843C4"/>
    <w:rsid w:val="0080113B"/>
    <w:rsid w:val="00962ED0"/>
    <w:rsid w:val="009E238C"/>
    <w:rsid w:val="00A82D9D"/>
    <w:rsid w:val="00AD196D"/>
    <w:rsid w:val="00B06A5F"/>
    <w:rsid w:val="00B73BB6"/>
    <w:rsid w:val="00B74AB8"/>
    <w:rsid w:val="00BD560F"/>
    <w:rsid w:val="00CD5AA9"/>
    <w:rsid w:val="00D36A04"/>
    <w:rsid w:val="00D5272D"/>
    <w:rsid w:val="00DA01F0"/>
    <w:rsid w:val="00DE0BC3"/>
    <w:rsid w:val="00E7199A"/>
    <w:rsid w:val="00EA47B7"/>
    <w:rsid w:val="00F03E06"/>
    <w:rsid w:val="00F13E0C"/>
    <w:rsid w:val="00F2403E"/>
    <w:rsid w:val="00FF75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fr-FR"/>
    </w:rPr>
  </w:style>
  <w:style w:type="paragraph" w:styleId="Titre1">
    <w:name w:val="heading 1"/>
    <w:basedOn w:val="Normal"/>
    <w:uiPriority w:val="1"/>
    <w:qFormat/>
    <w:pPr>
      <w:ind w:left="118"/>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aliases w:val="Paragraphe de liste du rapport,Sémaphores Puces,List Paragraph,Listes,Liste à puce - SC,Paragraphe de liste11,Paragraphe de liste2,Paragraphe de liste num,Paragraphe de liste 1,Paragraphe de liste serré,Lettre d'introduction"/>
    <w:basedOn w:val="Normal"/>
    <w:link w:val="ParagraphedelisteCar"/>
    <w:uiPriority w:val="34"/>
    <w:qFormat/>
    <w:pPr>
      <w:ind w:left="462"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495C7A"/>
    <w:rPr>
      <w:rFonts w:ascii="Tahoma" w:hAnsi="Tahoma" w:cs="Tahoma"/>
      <w:sz w:val="16"/>
      <w:szCs w:val="16"/>
    </w:rPr>
  </w:style>
  <w:style w:type="character" w:customStyle="1" w:styleId="TextedebullesCar">
    <w:name w:val="Texte de bulles Car"/>
    <w:basedOn w:val="Policepardfaut"/>
    <w:link w:val="Textedebulles"/>
    <w:uiPriority w:val="99"/>
    <w:semiHidden/>
    <w:rsid w:val="00495C7A"/>
    <w:rPr>
      <w:rFonts w:ascii="Tahoma" w:eastAsia="Calibri" w:hAnsi="Tahoma" w:cs="Tahoma"/>
      <w:sz w:val="16"/>
      <w:szCs w:val="16"/>
    </w:rPr>
  </w:style>
  <w:style w:type="character" w:styleId="Lienhypertexte">
    <w:name w:val="Hyperlink"/>
    <w:basedOn w:val="Policepardfaut"/>
    <w:uiPriority w:val="99"/>
    <w:unhideWhenUsed/>
    <w:rsid w:val="00495C7A"/>
    <w:rPr>
      <w:color w:val="0000FF" w:themeColor="hyperlink"/>
      <w:u w:val="single"/>
    </w:rPr>
  </w:style>
  <w:style w:type="paragraph" w:styleId="En-tte">
    <w:name w:val="header"/>
    <w:basedOn w:val="Normal"/>
    <w:link w:val="En-tteCar"/>
    <w:uiPriority w:val="99"/>
    <w:unhideWhenUsed/>
    <w:rsid w:val="00395FB6"/>
    <w:pPr>
      <w:tabs>
        <w:tab w:val="center" w:pos="4536"/>
        <w:tab w:val="right" w:pos="9072"/>
      </w:tabs>
    </w:pPr>
  </w:style>
  <w:style w:type="character" w:customStyle="1" w:styleId="En-tteCar">
    <w:name w:val="En-tête Car"/>
    <w:basedOn w:val="Policepardfaut"/>
    <w:link w:val="En-tte"/>
    <w:uiPriority w:val="99"/>
    <w:rsid w:val="00395FB6"/>
    <w:rPr>
      <w:rFonts w:ascii="Calibri" w:eastAsia="Calibri" w:hAnsi="Calibri" w:cs="Calibri"/>
    </w:rPr>
  </w:style>
  <w:style w:type="paragraph" w:styleId="Pieddepage">
    <w:name w:val="footer"/>
    <w:basedOn w:val="Normal"/>
    <w:link w:val="PieddepageCar"/>
    <w:uiPriority w:val="99"/>
    <w:unhideWhenUsed/>
    <w:rsid w:val="00395FB6"/>
    <w:pPr>
      <w:tabs>
        <w:tab w:val="center" w:pos="4536"/>
        <w:tab w:val="right" w:pos="9072"/>
      </w:tabs>
    </w:pPr>
  </w:style>
  <w:style w:type="character" w:customStyle="1" w:styleId="PieddepageCar">
    <w:name w:val="Pied de page Car"/>
    <w:basedOn w:val="Policepardfaut"/>
    <w:link w:val="Pieddepage"/>
    <w:uiPriority w:val="99"/>
    <w:rsid w:val="00395FB6"/>
    <w:rPr>
      <w:rFonts w:ascii="Calibri" w:eastAsia="Calibri" w:hAnsi="Calibri" w:cs="Calibri"/>
    </w:rPr>
  </w:style>
  <w:style w:type="character" w:customStyle="1" w:styleId="ParagraphedelisteCar">
    <w:name w:val="Paragraphe de liste Car"/>
    <w:aliases w:val="Paragraphe de liste du rapport Car,Sémaphores Puces Car,List Paragraph Car,Listes Car,Liste à puce - SC Car,Paragraphe de liste11 Car,Paragraphe de liste2 Car,Paragraphe de liste num Car,Paragraphe de liste 1 Car"/>
    <w:link w:val="Paragraphedeliste"/>
    <w:uiPriority w:val="34"/>
    <w:qFormat/>
    <w:locked/>
    <w:rsid w:val="00EA47B7"/>
    <w:rPr>
      <w:rFonts w:ascii="Calibri" w:eastAsia="Calibri" w:hAnsi="Calibri" w:cs="Calibri"/>
    </w:rPr>
  </w:style>
  <w:style w:type="character" w:customStyle="1" w:styleId="CorpsdetexteCar">
    <w:name w:val="Corps de texte Car"/>
    <w:basedOn w:val="Policepardfaut"/>
    <w:link w:val="Corpsdetexte"/>
    <w:uiPriority w:val="1"/>
    <w:rsid w:val="00EA47B7"/>
    <w:rPr>
      <w:rFonts w:ascii="Calibri" w:eastAsia="Calibri" w:hAnsi="Calibri" w:cs="Calibri"/>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fr-FR"/>
    </w:rPr>
  </w:style>
  <w:style w:type="paragraph" w:styleId="Titre1">
    <w:name w:val="heading 1"/>
    <w:basedOn w:val="Normal"/>
    <w:uiPriority w:val="1"/>
    <w:qFormat/>
    <w:pPr>
      <w:ind w:left="118"/>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aliases w:val="Paragraphe de liste du rapport,Sémaphores Puces,List Paragraph,Listes,Liste à puce - SC,Paragraphe de liste11,Paragraphe de liste2,Paragraphe de liste num,Paragraphe de liste 1,Paragraphe de liste serré,Lettre d'introduction"/>
    <w:basedOn w:val="Normal"/>
    <w:link w:val="ParagraphedelisteCar"/>
    <w:uiPriority w:val="34"/>
    <w:qFormat/>
    <w:pPr>
      <w:ind w:left="462"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495C7A"/>
    <w:rPr>
      <w:rFonts w:ascii="Tahoma" w:hAnsi="Tahoma" w:cs="Tahoma"/>
      <w:sz w:val="16"/>
      <w:szCs w:val="16"/>
    </w:rPr>
  </w:style>
  <w:style w:type="character" w:customStyle="1" w:styleId="TextedebullesCar">
    <w:name w:val="Texte de bulles Car"/>
    <w:basedOn w:val="Policepardfaut"/>
    <w:link w:val="Textedebulles"/>
    <w:uiPriority w:val="99"/>
    <w:semiHidden/>
    <w:rsid w:val="00495C7A"/>
    <w:rPr>
      <w:rFonts w:ascii="Tahoma" w:eastAsia="Calibri" w:hAnsi="Tahoma" w:cs="Tahoma"/>
      <w:sz w:val="16"/>
      <w:szCs w:val="16"/>
    </w:rPr>
  </w:style>
  <w:style w:type="character" w:styleId="Lienhypertexte">
    <w:name w:val="Hyperlink"/>
    <w:basedOn w:val="Policepardfaut"/>
    <w:uiPriority w:val="99"/>
    <w:unhideWhenUsed/>
    <w:rsid w:val="00495C7A"/>
    <w:rPr>
      <w:color w:val="0000FF" w:themeColor="hyperlink"/>
      <w:u w:val="single"/>
    </w:rPr>
  </w:style>
  <w:style w:type="paragraph" w:styleId="En-tte">
    <w:name w:val="header"/>
    <w:basedOn w:val="Normal"/>
    <w:link w:val="En-tteCar"/>
    <w:uiPriority w:val="99"/>
    <w:unhideWhenUsed/>
    <w:rsid w:val="00395FB6"/>
    <w:pPr>
      <w:tabs>
        <w:tab w:val="center" w:pos="4536"/>
        <w:tab w:val="right" w:pos="9072"/>
      </w:tabs>
    </w:pPr>
  </w:style>
  <w:style w:type="character" w:customStyle="1" w:styleId="En-tteCar">
    <w:name w:val="En-tête Car"/>
    <w:basedOn w:val="Policepardfaut"/>
    <w:link w:val="En-tte"/>
    <w:uiPriority w:val="99"/>
    <w:rsid w:val="00395FB6"/>
    <w:rPr>
      <w:rFonts w:ascii="Calibri" w:eastAsia="Calibri" w:hAnsi="Calibri" w:cs="Calibri"/>
    </w:rPr>
  </w:style>
  <w:style w:type="paragraph" w:styleId="Pieddepage">
    <w:name w:val="footer"/>
    <w:basedOn w:val="Normal"/>
    <w:link w:val="PieddepageCar"/>
    <w:uiPriority w:val="99"/>
    <w:unhideWhenUsed/>
    <w:rsid w:val="00395FB6"/>
    <w:pPr>
      <w:tabs>
        <w:tab w:val="center" w:pos="4536"/>
        <w:tab w:val="right" w:pos="9072"/>
      </w:tabs>
    </w:pPr>
  </w:style>
  <w:style w:type="character" w:customStyle="1" w:styleId="PieddepageCar">
    <w:name w:val="Pied de page Car"/>
    <w:basedOn w:val="Policepardfaut"/>
    <w:link w:val="Pieddepage"/>
    <w:uiPriority w:val="99"/>
    <w:rsid w:val="00395FB6"/>
    <w:rPr>
      <w:rFonts w:ascii="Calibri" w:eastAsia="Calibri" w:hAnsi="Calibri" w:cs="Calibri"/>
    </w:rPr>
  </w:style>
  <w:style w:type="character" w:customStyle="1" w:styleId="ParagraphedelisteCar">
    <w:name w:val="Paragraphe de liste Car"/>
    <w:aliases w:val="Paragraphe de liste du rapport Car,Sémaphores Puces Car,List Paragraph Car,Listes Car,Liste à puce - SC Car,Paragraphe de liste11 Car,Paragraphe de liste2 Car,Paragraphe de liste num Car,Paragraphe de liste 1 Car"/>
    <w:link w:val="Paragraphedeliste"/>
    <w:uiPriority w:val="34"/>
    <w:qFormat/>
    <w:locked/>
    <w:rsid w:val="00EA47B7"/>
    <w:rPr>
      <w:rFonts w:ascii="Calibri" w:eastAsia="Calibri" w:hAnsi="Calibri" w:cs="Calibri"/>
    </w:rPr>
  </w:style>
  <w:style w:type="character" w:customStyle="1" w:styleId="CorpsdetexteCar">
    <w:name w:val="Corps de texte Car"/>
    <w:basedOn w:val="Policepardfaut"/>
    <w:link w:val="Corpsdetexte"/>
    <w:uiPriority w:val="1"/>
    <w:rsid w:val="00EA47B7"/>
    <w:rPr>
      <w:rFonts w:ascii="Calibri" w:eastAsia="Calibri" w:hAnsi="Calibri" w:cs="Calibri"/>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70729">
      <w:bodyDiv w:val="1"/>
      <w:marLeft w:val="0"/>
      <w:marRight w:val="0"/>
      <w:marTop w:val="0"/>
      <w:marBottom w:val="0"/>
      <w:divBdr>
        <w:top w:val="none" w:sz="0" w:space="0" w:color="auto"/>
        <w:left w:val="none" w:sz="0" w:space="0" w:color="auto"/>
        <w:bottom w:val="none" w:sz="0" w:space="0" w:color="auto"/>
        <w:right w:val="none" w:sz="0" w:space="0" w:color="auto"/>
      </w:divBdr>
    </w:div>
    <w:div w:id="639381734">
      <w:bodyDiv w:val="1"/>
      <w:marLeft w:val="0"/>
      <w:marRight w:val="0"/>
      <w:marTop w:val="0"/>
      <w:marBottom w:val="0"/>
      <w:divBdr>
        <w:top w:val="none" w:sz="0" w:space="0" w:color="auto"/>
        <w:left w:val="none" w:sz="0" w:space="0" w:color="auto"/>
        <w:bottom w:val="none" w:sz="0" w:space="0" w:color="auto"/>
        <w:right w:val="none" w:sz="0" w:space="0" w:color="auto"/>
      </w:divBdr>
    </w:div>
    <w:div w:id="700327114">
      <w:bodyDiv w:val="1"/>
      <w:marLeft w:val="0"/>
      <w:marRight w:val="0"/>
      <w:marTop w:val="0"/>
      <w:marBottom w:val="0"/>
      <w:divBdr>
        <w:top w:val="none" w:sz="0" w:space="0" w:color="auto"/>
        <w:left w:val="none" w:sz="0" w:space="0" w:color="auto"/>
        <w:bottom w:val="none" w:sz="0" w:space="0" w:color="auto"/>
        <w:right w:val="none" w:sz="0" w:space="0" w:color="auto"/>
      </w:divBdr>
    </w:div>
    <w:div w:id="876163754">
      <w:bodyDiv w:val="1"/>
      <w:marLeft w:val="0"/>
      <w:marRight w:val="0"/>
      <w:marTop w:val="0"/>
      <w:marBottom w:val="0"/>
      <w:divBdr>
        <w:top w:val="none" w:sz="0" w:space="0" w:color="auto"/>
        <w:left w:val="none" w:sz="0" w:space="0" w:color="auto"/>
        <w:bottom w:val="none" w:sz="0" w:space="0" w:color="auto"/>
        <w:right w:val="none" w:sz="0" w:space="0" w:color="auto"/>
      </w:divBdr>
    </w:div>
    <w:div w:id="925260900">
      <w:bodyDiv w:val="1"/>
      <w:marLeft w:val="0"/>
      <w:marRight w:val="0"/>
      <w:marTop w:val="0"/>
      <w:marBottom w:val="0"/>
      <w:divBdr>
        <w:top w:val="none" w:sz="0" w:space="0" w:color="auto"/>
        <w:left w:val="none" w:sz="0" w:space="0" w:color="auto"/>
        <w:bottom w:val="none" w:sz="0" w:space="0" w:color="auto"/>
        <w:right w:val="none" w:sz="0" w:space="0" w:color="auto"/>
      </w:divBdr>
    </w:div>
    <w:div w:id="1789810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orse.direction@dreets.gouv.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rse.direction@dreets.gouv.f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orse.direction@dreets.gouv.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3869</Characters>
  <Application>Microsoft Office Word</Application>
  <DocSecurity>4</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Ministère du travail</Company>
  <LinksUpToDate>false</LinksUpToDate>
  <CharactersWithSpaces>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dc:creator>
  <cp:lastModifiedBy>BARBONI Thierry (DREETS-CORSE)</cp:lastModifiedBy>
  <cp:revision>2</cp:revision>
  <dcterms:created xsi:type="dcterms:W3CDTF">2022-11-04T16:19:00Z</dcterms:created>
  <dcterms:modified xsi:type="dcterms:W3CDTF">2022-11-04T16:19:00Z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Creator">
    <vt:lpwstr>Microsoft® Word 2010</vt:lpwstr>
  </property>
  <property fmtid="{D5CDD505-2E9C-101B-9397-08002B2CF9AE}" pid="4" name="LastSaved">
    <vt:filetime>2017-05-04T00:00:00Z</vt:filetime>
  </property>
</Properties>
</file>